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5E8" w:rsidRPr="00EE0995" w:rsidRDefault="00A715E8" w:rsidP="00570F61">
      <w:pPr>
        <w:rPr>
          <w:rFonts w:ascii="Arial" w:hAnsi="Arial" w:cs="Arial"/>
          <w:sz w:val="36"/>
          <w:szCs w:val="36"/>
        </w:rPr>
      </w:pPr>
      <w:bookmarkStart w:id="0" w:name="_GoBack"/>
      <w:bookmarkEnd w:id="0"/>
    </w:p>
    <w:p w:rsidR="0011018E" w:rsidRPr="00EE0995" w:rsidRDefault="00901602" w:rsidP="00A715E8">
      <w:pPr>
        <w:jc w:val="center"/>
        <w:rPr>
          <w:sz w:val="96"/>
          <w:szCs w:val="96"/>
        </w:rPr>
      </w:pPr>
      <w:r w:rsidRPr="00EE0995">
        <w:rPr>
          <w:sz w:val="96"/>
          <w:szCs w:val="96"/>
        </w:rPr>
        <w:t>Priddy</w:t>
      </w:r>
      <w:r w:rsidR="00A715E8" w:rsidRPr="00EE0995">
        <w:rPr>
          <w:sz w:val="96"/>
          <w:szCs w:val="96"/>
        </w:rPr>
        <w:t xml:space="preserve"> ISD</w:t>
      </w:r>
    </w:p>
    <w:p w:rsidR="009F70BE" w:rsidRPr="00EE0995" w:rsidRDefault="009F70BE" w:rsidP="00A715E8">
      <w:pPr>
        <w:jc w:val="center"/>
        <w:rPr>
          <w:sz w:val="96"/>
          <w:szCs w:val="96"/>
        </w:rPr>
      </w:pPr>
    </w:p>
    <w:p w:rsidR="00A715E8" w:rsidRPr="00EE0995" w:rsidRDefault="00570F61" w:rsidP="00570F61">
      <w:pPr>
        <w:pBdr>
          <w:top w:val="thinThickSmallGap" w:sz="24" w:space="1" w:color="auto"/>
          <w:left w:val="thinThickSmallGap" w:sz="24" w:space="4" w:color="auto"/>
          <w:bottom w:val="thickThinSmallGap" w:sz="24" w:space="1" w:color="auto"/>
          <w:right w:val="thickThinSmallGap" w:sz="24" w:space="28" w:color="auto"/>
        </w:pBdr>
        <w:jc w:val="center"/>
        <w:rPr>
          <w:sz w:val="90"/>
          <w:szCs w:val="90"/>
        </w:rPr>
      </w:pPr>
      <w:r w:rsidRPr="00EE0995">
        <w:rPr>
          <w:sz w:val="90"/>
          <w:szCs w:val="90"/>
        </w:rPr>
        <w:t xml:space="preserve">District Dyslexia </w:t>
      </w:r>
      <w:r w:rsidR="00A715E8" w:rsidRPr="00EE0995">
        <w:rPr>
          <w:sz w:val="90"/>
          <w:szCs w:val="90"/>
        </w:rPr>
        <w:t>Plan</w:t>
      </w:r>
    </w:p>
    <w:p w:rsidR="00A715E8" w:rsidRPr="00EE0995" w:rsidRDefault="00A715E8" w:rsidP="00A715E8">
      <w:pPr>
        <w:jc w:val="center"/>
        <w:rPr>
          <w:sz w:val="96"/>
          <w:szCs w:val="96"/>
        </w:rPr>
      </w:pPr>
    </w:p>
    <w:p w:rsidR="00A715E8" w:rsidRPr="00EE0995" w:rsidRDefault="00A715E8" w:rsidP="00A715E8">
      <w:pPr>
        <w:jc w:val="center"/>
        <w:rPr>
          <w:sz w:val="96"/>
          <w:szCs w:val="96"/>
        </w:rPr>
      </w:pPr>
    </w:p>
    <w:p w:rsidR="00A715E8" w:rsidRPr="00EE0995" w:rsidRDefault="001769C2" w:rsidP="00A715E8">
      <w:pPr>
        <w:jc w:val="center"/>
        <w:rPr>
          <w:sz w:val="96"/>
          <w:szCs w:val="96"/>
        </w:rPr>
      </w:pPr>
      <w:r w:rsidRPr="00EE0995">
        <w:rPr>
          <w:noProof/>
          <w:sz w:val="96"/>
          <w:szCs w:val="96"/>
        </w:rPr>
        <w:drawing>
          <wp:inline distT="0" distB="0" distL="0" distR="0">
            <wp:extent cx="1905000" cy="1828800"/>
            <wp:effectExtent l="19050" t="0" r="0" b="0"/>
            <wp:docPr id="1" name="Picture 1" descr="1992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92txseal"/>
                    <pic:cNvPicPr>
                      <a:picLocks noChangeAspect="1" noChangeArrowheads="1"/>
                    </pic:cNvPicPr>
                  </pic:nvPicPr>
                  <pic:blipFill>
                    <a:blip r:embed="rId9" cstate="print"/>
                    <a:srcRect/>
                    <a:stretch>
                      <a:fillRect/>
                    </a:stretch>
                  </pic:blipFill>
                  <pic:spPr bwMode="auto">
                    <a:xfrm>
                      <a:off x="0" y="0"/>
                      <a:ext cx="1905000" cy="1828800"/>
                    </a:xfrm>
                    <a:prstGeom prst="rect">
                      <a:avLst/>
                    </a:prstGeom>
                    <a:noFill/>
                    <a:ln w="9525">
                      <a:noFill/>
                      <a:miter lim="800000"/>
                      <a:headEnd/>
                      <a:tailEnd/>
                    </a:ln>
                  </pic:spPr>
                </pic:pic>
              </a:graphicData>
            </a:graphic>
          </wp:inline>
        </w:drawing>
      </w:r>
    </w:p>
    <w:p w:rsidR="00A715E8" w:rsidRPr="00EE0995" w:rsidRDefault="00901602" w:rsidP="00A715E8">
      <w:pPr>
        <w:jc w:val="center"/>
        <w:rPr>
          <w:sz w:val="96"/>
          <w:szCs w:val="96"/>
        </w:rPr>
      </w:pPr>
      <w:r w:rsidRPr="00EE0995">
        <w:rPr>
          <w:sz w:val="96"/>
          <w:szCs w:val="96"/>
        </w:rPr>
        <w:t>Priddy ISD</w:t>
      </w:r>
    </w:p>
    <w:p w:rsidR="00901602" w:rsidRPr="00EE0995" w:rsidRDefault="00901602" w:rsidP="00A715E8">
      <w:pPr>
        <w:jc w:val="center"/>
        <w:rPr>
          <w:sz w:val="96"/>
          <w:szCs w:val="96"/>
        </w:rPr>
      </w:pPr>
    </w:p>
    <w:p w:rsidR="00901602" w:rsidRPr="00EE0995" w:rsidRDefault="00901602" w:rsidP="00A715E8">
      <w:pPr>
        <w:jc w:val="center"/>
        <w:rPr>
          <w:sz w:val="72"/>
          <w:szCs w:val="72"/>
        </w:rPr>
      </w:pPr>
    </w:p>
    <w:p w:rsidR="00A715E8" w:rsidRPr="00EE0995" w:rsidRDefault="00A715E8" w:rsidP="002B5058">
      <w:pPr>
        <w:rPr>
          <w:sz w:val="40"/>
          <w:szCs w:val="40"/>
        </w:rPr>
      </w:pPr>
    </w:p>
    <w:p w:rsidR="00665435" w:rsidRPr="00E7630C" w:rsidRDefault="00E7630C" w:rsidP="00901602">
      <w:pPr>
        <w:rPr>
          <w:sz w:val="20"/>
          <w:szCs w:val="36"/>
        </w:rPr>
      </w:pPr>
      <w:r w:rsidRPr="00E7630C">
        <w:rPr>
          <w:sz w:val="20"/>
          <w:szCs w:val="36"/>
        </w:rPr>
        <w:t>Board Approved November 8, 2017</w:t>
      </w:r>
    </w:p>
    <w:p w:rsidR="00A715E8" w:rsidRPr="00EE0995" w:rsidRDefault="00D92216" w:rsidP="00D92216">
      <w:pPr>
        <w:jc w:val="center"/>
        <w:rPr>
          <w:b/>
          <w:sz w:val="36"/>
          <w:szCs w:val="36"/>
          <w:u w:val="single"/>
        </w:rPr>
      </w:pPr>
      <w:r w:rsidRPr="00EE0995">
        <w:rPr>
          <w:b/>
          <w:sz w:val="36"/>
          <w:szCs w:val="36"/>
          <w:u w:val="single"/>
        </w:rPr>
        <w:lastRenderedPageBreak/>
        <w:t>Table of Contents</w:t>
      </w:r>
    </w:p>
    <w:p w:rsidR="00D92216" w:rsidRPr="00EE0995" w:rsidRDefault="00D92216" w:rsidP="00D92216">
      <w:pPr>
        <w:rPr>
          <w:sz w:val="36"/>
          <w:szCs w:val="36"/>
        </w:rPr>
      </w:pPr>
    </w:p>
    <w:p w:rsidR="00D92216" w:rsidRPr="00EE0995" w:rsidRDefault="00D92216" w:rsidP="00D92216">
      <w:pPr>
        <w:rPr>
          <w:sz w:val="36"/>
          <w:szCs w:val="36"/>
        </w:rPr>
      </w:pPr>
    </w:p>
    <w:p w:rsidR="00D92216" w:rsidRPr="00EE0995" w:rsidRDefault="00120961" w:rsidP="00D92216">
      <w:pPr>
        <w:rPr>
          <w:sz w:val="36"/>
          <w:szCs w:val="36"/>
        </w:rPr>
      </w:pPr>
      <w:r w:rsidRPr="00EE0995">
        <w:rPr>
          <w:sz w:val="36"/>
          <w:szCs w:val="36"/>
        </w:rPr>
        <w:t xml:space="preserve">  </w:t>
      </w:r>
      <w:r w:rsidR="00D92216" w:rsidRPr="00EE0995">
        <w:rPr>
          <w:sz w:val="36"/>
          <w:szCs w:val="36"/>
        </w:rPr>
        <w:t xml:space="preserve">I.  </w:t>
      </w:r>
      <w:r w:rsidR="00D92216" w:rsidRPr="00EE0995">
        <w:rPr>
          <w:sz w:val="36"/>
          <w:szCs w:val="36"/>
        </w:rPr>
        <w:tab/>
        <w:t>Definition of Dyslexia</w:t>
      </w:r>
      <w:r w:rsidR="00D92216" w:rsidRPr="00EE0995">
        <w:rPr>
          <w:sz w:val="36"/>
          <w:szCs w:val="36"/>
        </w:rPr>
        <w:tab/>
      </w:r>
      <w:r w:rsidR="00D92216" w:rsidRPr="00EE0995">
        <w:rPr>
          <w:sz w:val="36"/>
          <w:szCs w:val="36"/>
        </w:rPr>
        <w:tab/>
      </w:r>
      <w:r w:rsidR="00D92216" w:rsidRPr="00EE0995">
        <w:rPr>
          <w:sz w:val="36"/>
          <w:szCs w:val="36"/>
        </w:rPr>
        <w:tab/>
      </w:r>
      <w:r w:rsidR="00D92216" w:rsidRPr="00EE0995">
        <w:rPr>
          <w:sz w:val="36"/>
          <w:szCs w:val="36"/>
        </w:rPr>
        <w:tab/>
      </w:r>
      <w:r w:rsidR="00D92216" w:rsidRPr="00EE0995">
        <w:rPr>
          <w:sz w:val="36"/>
          <w:szCs w:val="36"/>
        </w:rPr>
        <w:tab/>
      </w:r>
      <w:r w:rsidR="00D92216" w:rsidRPr="00EE0995">
        <w:rPr>
          <w:sz w:val="36"/>
          <w:szCs w:val="36"/>
        </w:rPr>
        <w:tab/>
      </w:r>
      <w:r w:rsidRPr="00EE0995">
        <w:rPr>
          <w:sz w:val="36"/>
          <w:szCs w:val="36"/>
        </w:rPr>
        <w:t xml:space="preserve">  </w:t>
      </w:r>
      <w:r w:rsidR="00B63834" w:rsidRPr="00EE0995">
        <w:rPr>
          <w:sz w:val="36"/>
          <w:szCs w:val="36"/>
        </w:rPr>
        <w:t>4</w:t>
      </w:r>
    </w:p>
    <w:p w:rsidR="0021097F" w:rsidRPr="00EE0995" w:rsidRDefault="0021097F" w:rsidP="0021097F">
      <w:pPr>
        <w:rPr>
          <w:sz w:val="36"/>
          <w:szCs w:val="36"/>
        </w:rPr>
      </w:pPr>
    </w:p>
    <w:p w:rsidR="00E85401" w:rsidRPr="00EE0995" w:rsidRDefault="00120961" w:rsidP="00CF0769">
      <w:pPr>
        <w:ind w:left="720" w:hanging="720"/>
        <w:rPr>
          <w:sz w:val="36"/>
          <w:szCs w:val="36"/>
        </w:rPr>
      </w:pPr>
      <w:r w:rsidRPr="00EE0995">
        <w:rPr>
          <w:sz w:val="36"/>
          <w:szCs w:val="36"/>
        </w:rPr>
        <w:t xml:space="preserve"> </w:t>
      </w:r>
      <w:r w:rsidR="00E85401" w:rsidRPr="00EE0995">
        <w:rPr>
          <w:sz w:val="36"/>
          <w:szCs w:val="36"/>
        </w:rPr>
        <w:t>II.</w:t>
      </w:r>
      <w:r w:rsidR="00E85401" w:rsidRPr="00EE0995">
        <w:rPr>
          <w:sz w:val="36"/>
          <w:szCs w:val="36"/>
        </w:rPr>
        <w:tab/>
      </w:r>
      <w:r w:rsidR="0021097F" w:rsidRPr="00EE0995">
        <w:rPr>
          <w:sz w:val="36"/>
          <w:szCs w:val="36"/>
        </w:rPr>
        <w:t xml:space="preserve"> State</w:t>
      </w:r>
      <w:r w:rsidR="00036992" w:rsidRPr="00EE0995">
        <w:rPr>
          <w:sz w:val="36"/>
          <w:szCs w:val="36"/>
        </w:rPr>
        <w:t xml:space="preserve"> and Federal</w:t>
      </w:r>
      <w:r w:rsidR="00E85401" w:rsidRPr="00EE0995">
        <w:rPr>
          <w:sz w:val="36"/>
          <w:szCs w:val="36"/>
        </w:rPr>
        <w:t xml:space="preserve"> Law regarding Early</w:t>
      </w:r>
    </w:p>
    <w:p w:rsidR="00120961" w:rsidRPr="00EE0995" w:rsidRDefault="00E85401" w:rsidP="00E85401">
      <w:pPr>
        <w:ind w:left="720"/>
        <w:rPr>
          <w:sz w:val="36"/>
          <w:szCs w:val="36"/>
        </w:rPr>
      </w:pPr>
      <w:r w:rsidRPr="00EE0995">
        <w:rPr>
          <w:sz w:val="36"/>
          <w:szCs w:val="36"/>
        </w:rPr>
        <w:t xml:space="preserve"> Identification and Intervention </w:t>
      </w:r>
      <w:r w:rsidR="0021097F" w:rsidRPr="00EE0995">
        <w:rPr>
          <w:sz w:val="36"/>
          <w:szCs w:val="36"/>
        </w:rPr>
        <w:t xml:space="preserve">Prior to Formal </w:t>
      </w:r>
      <w:r w:rsidRPr="00EE0995">
        <w:rPr>
          <w:sz w:val="36"/>
          <w:szCs w:val="36"/>
        </w:rPr>
        <w:t xml:space="preserve">    </w:t>
      </w:r>
      <w:r w:rsidR="0021097F" w:rsidRPr="00EE0995">
        <w:rPr>
          <w:sz w:val="36"/>
          <w:szCs w:val="36"/>
        </w:rPr>
        <w:t>Assessment</w:t>
      </w:r>
      <w:r w:rsidR="00591E92" w:rsidRPr="00EE0995">
        <w:rPr>
          <w:sz w:val="36"/>
          <w:szCs w:val="36"/>
        </w:rPr>
        <w:t xml:space="preserve">                                                               </w:t>
      </w:r>
      <w:r w:rsidR="008A17E6" w:rsidRPr="00EE0995">
        <w:rPr>
          <w:sz w:val="36"/>
          <w:szCs w:val="36"/>
        </w:rPr>
        <w:t>4</w:t>
      </w:r>
    </w:p>
    <w:p w:rsidR="00D92216" w:rsidRPr="00EE0995" w:rsidRDefault="00036992" w:rsidP="00CF0769">
      <w:pPr>
        <w:ind w:left="720" w:hanging="720"/>
        <w:rPr>
          <w:sz w:val="36"/>
          <w:szCs w:val="36"/>
        </w:rPr>
      </w:pPr>
      <w:r w:rsidRPr="00EE0995">
        <w:rPr>
          <w:sz w:val="36"/>
          <w:szCs w:val="36"/>
        </w:rPr>
        <w:t xml:space="preserve"> </w:t>
      </w:r>
      <w:r w:rsidR="0021097F" w:rsidRPr="00EE0995">
        <w:rPr>
          <w:sz w:val="36"/>
          <w:szCs w:val="36"/>
        </w:rPr>
        <w:t xml:space="preserve">  </w:t>
      </w:r>
      <w:r w:rsidR="00CF0769" w:rsidRPr="00EE0995">
        <w:rPr>
          <w:sz w:val="36"/>
          <w:szCs w:val="36"/>
        </w:rPr>
        <w:t xml:space="preserve">                        </w:t>
      </w:r>
      <w:r w:rsidR="0021097F" w:rsidRPr="00EE0995">
        <w:rPr>
          <w:sz w:val="36"/>
          <w:szCs w:val="36"/>
        </w:rPr>
        <w:tab/>
      </w:r>
      <w:r w:rsidR="0021097F" w:rsidRPr="00EE0995">
        <w:rPr>
          <w:sz w:val="36"/>
          <w:szCs w:val="36"/>
        </w:rPr>
        <w:tab/>
      </w:r>
    </w:p>
    <w:p w:rsidR="00D92216" w:rsidRPr="00EE0995" w:rsidRDefault="00D92216" w:rsidP="00D92216">
      <w:pPr>
        <w:rPr>
          <w:sz w:val="36"/>
          <w:szCs w:val="36"/>
        </w:rPr>
      </w:pPr>
      <w:r w:rsidRPr="00EE0995">
        <w:rPr>
          <w:sz w:val="36"/>
          <w:szCs w:val="36"/>
        </w:rPr>
        <w:t>III.</w:t>
      </w:r>
      <w:r w:rsidRPr="00EE0995">
        <w:rPr>
          <w:sz w:val="36"/>
          <w:szCs w:val="36"/>
        </w:rPr>
        <w:tab/>
      </w:r>
      <w:r w:rsidR="00120961" w:rsidRPr="00EE0995">
        <w:rPr>
          <w:sz w:val="36"/>
          <w:szCs w:val="36"/>
        </w:rPr>
        <w:t xml:space="preserve">  </w:t>
      </w:r>
      <w:r w:rsidR="00E85401" w:rsidRPr="00EE0995">
        <w:rPr>
          <w:sz w:val="36"/>
          <w:szCs w:val="36"/>
        </w:rPr>
        <w:t>Procedures for Assessment</w:t>
      </w:r>
      <w:r w:rsidR="00F53900" w:rsidRPr="00EE0995">
        <w:rPr>
          <w:sz w:val="36"/>
          <w:szCs w:val="36"/>
        </w:rPr>
        <w:tab/>
      </w:r>
      <w:r w:rsidR="00F53900" w:rsidRPr="00EE0995">
        <w:rPr>
          <w:sz w:val="36"/>
          <w:szCs w:val="36"/>
        </w:rPr>
        <w:tab/>
      </w:r>
      <w:r w:rsidR="00E85401" w:rsidRPr="00EE0995">
        <w:rPr>
          <w:sz w:val="36"/>
          <w:szCs w:val="36"/>
        </w:rPr>
        <w:tab/>
      </w:r>
      <w:r w:rsidR="00E85401" w:rsidRPr="00EE0995">
        <w:rPr>
          <w:sz w:val="36"/>
          <w:szCs w:val="36"/>
        </w:rPr>
        <w:tab/>
      </w:r>
      <w:r w:rsidR="00E85401" w:rsidRPr="00EE0995">
        <w:rPr>
          <w:sz w:val="36"/>
          <w:szCs w:val="36"/>
        </w:rPr>
        <w:tab/>
      </w:r>
      <w:r w:rsidR="00120961" w:rsidRPr="00EE0995">
        <w:rPr>
          <w:sz w:val="36"/>
          <w:szCs w:val="36"/>
        </w:rPr>
        <w:t xml:space="preserve">  </w:t>
      </w:r>
      <w:r w:rsidR="00B63834" w:rsidRPr="00EE0995">
        <w:rPr>
          <w:sz w:val="36"/>
          <w:szCs w:val="36"/>
        </w:rPr>
        <w:t>5</w:t>
      </w:r>
    </w:p>
    <w:p w:rsidR="00D92216" w:rsidRPr="00EE0995" w:rsidRDefault="00D92216" w:rsidP="00D92216">
      <w:pPr>
        <w:rPr>
          <w:sz w:val="36"/>
          <w:szCs w:val="36"/>
        </w:rPr>
      </w:pPr>
      <w:r w:rsidRPr="00EE0995">
        <w:rPr>
          <w:sz w:val="36"/>
          <w:szCs w:val="36"/>
        </w:rPr>
        <w:tab/>
      </w:r>
      <w:r w:rsidRPr="00EE0995">
        <w:rPr>
          <w:sz w:val="36"/>
          <w:szCs w:val="36"/>
        </w:rPr>
        <w:tab/>
      </w:r>
      <w:r w:rsidRPr="00EE0995">
        <w:rPr>
          <w:sz w:val="36"/>
          <w:szCs w:val="36"/>
        </w:rPr>
        <w:tab/>
      </w:r>
      <w:r w:rsidRPr="00EE0995">
        <w:rPr>
          <w:sz w:val="36"/>
          <w:szCs w:val="36"/>
        </w:rPr>
        <w:tab/>
      </w:r>
      <w:r w:rsidRPr="00EE0995">
        <w:rPr>
          <w:sz w:val="36"/>
          <w:szCs w:val="36"/>
        </w:rPr>
        <w:tab/>
      </w:r>
      <w:r w:rsidRPr="00EE0995">
        <w:rPr>
          <w:sz w:val="36"/>
          <w:szCs w:val="36"/>
        </w:rPr>
        <w:tab/>
      </w:r>
    </w:p>
    <w:p w:rsidR="00D92216" w:rsidRPr="00EE0995" w:rsidRDefault="00D92216" w:rsidP="00D92216">
      <w:pPr>
        <w:rPr>
          <w:sz w:val="36"/>
          <w:szCs w:val="36"/>
        </w:rPr>
      </w:pPr>
      <w:r w:rsidRPr="00EE0995">
        <w:rPr>
          <w:sz w:val="36"/>
          <w:szCs w:val="36"/>
        </w:rPr>
        <w:t xml:space="preserve">IV. </w:t>
      </w:r>
      <w:r w:rsidRPr="00EE0995">
        <w:rPr>
          <w:sz w:val="36"/>
          <w:szCs w:val="36"/>
        </w:rPr>
        <w:tab/>
      </w:r>
      <w:r w:rsidR="00120961" w:rsidRPr="00EE0995">
        <w:rPr>
          <w:sz w:val="36"/>
          <w:szCs w:val="36"/>
        </w:rPr>
        <w:t xml:space="preserve">  </w:t>
      </w:r>
      <w:r w:rsidR="00B63834" w:rsidRPr="00EE0995">
        <w:rPr>
          <w:sz w:val="36"/>
          <w:szCs w:val="36"/>
        </w:rPr>
        <w:t xml:space="preserve">Procedures for </w:t>
      </w:r>
      <w:r w:rsidRPr="00EE0995">
        <w:rPr>
          <w:sz w:val="36"/>
          <w:szCs w:val="36"/>
        </w:rPr>
        <w:t>Assessment of Dyslexia</w:t>
      </w:r>
      <w:r w:rsidR="00B47641" w:rsidRPr="00EE0995">
        <w:rPr>
          <w:sz w:val="36"/>
          <w:szCs w:val="36"/>
        </w:rPr>
        <w:tab/>
      </w:r>
      <w:r w:rsidR="00B47641" w:rsidRPr="00EE0995">
        <w:rPr>
          <w:sz w:val="36"/>
          <w:szCs w:val="36"/>
        </w:rPr>
        <w:tab/>
      </w:r>
      <w:r w:rsidR="00B63834" w:rsidRPr="00EE0995">
        <w:rPr>
          <w:sz w:val="36"/>
          <w:szCs w:val="36"/>
        </w:rPr>
        <w:t xml:space="preserve">  </w:t>
      </w:r>
      <w:r w:rsidR="008A17E6" w:rsidRPr="00EE0995">
        <w:rPr>
          <w:sz w:val="36"/>
          <w:szCs w:val="36"/>
        </w:rPr>
        <w:t>7</w:t>
      </w:r>
      <w:r w:rsidR="00120961" w:rsidRPr="00EE0995">
        <w:rPr>
          <w:sz w:val="36"/>
          <w:szCs w:val="36"/>
        </w:rPr>
        <w:t xml:space="preserve"> </w:t>
      </w:r>
      <w:r w:rsidR="00B63834" w:rsidRPr="00EE0995">
        <w:rPr>
          <w:sz w:val="36"/>
          <w:szCs w:val="36"/>
        </w:rPr>
        <w:t xml:space="preserve">                                                         </w:t>
      </w:r>
      <w:r w:rsidR="00120961" w:rsidRPr="00EE0995">
        <w:rPr>
          <w:sz w:val="36"/>
          <w:szCs w:val="36"/>
        </w:rPr>
        <w:t xml:space="preserve"> </w:t>
      </w:r>
    </w:p>
    <w:p w:rsidR="00D92216" w:rsidRPr="00EE0995" w:rsidRDefault="00F267F9" w:rsidP="00F267F9">
      <w:pPr>
        <w:tabs>
          <w:tab w:val="left" w:pos="7456"/>
        </w:tabs>
        <w:rPr>
          <w:sz w:val="36"/>
          <w:szCs w:val="36"/>
        </w:rPr>
      </w:pPr>
      <w:r w:rsidRPr="00EE0995">
        <w:rPr>
          <w:sz w:val="36"/>
          <w:szCs w:val="36"/>
        </w:rPr>
        <w:tab/>
      </w:r>
    </w:p>
    <w:p w:rsidR="00A42760" w:rsidRPr="00EE0995" w:rsidRDefault="00120961" w:rsidP="004E6782">
      <w:pPr>
        <w:rPr>
          <w:sz w:val="36"/>
          <w:szCs w:val="36"/>
        </w:rPr>
      </w:pPr>
      <w:r w:rsidRPr="00EE0995">
        <w:rPr>
          <w:sz w:val="36"/>
          <w:szCs w:val="36"/>
        </w:rPr>
        <w:t xml:space="preserve"> </w:t>
      </w:r>
      <w:r w:rsidR="004E6782" w:rsidRPr="00EE0995">
        <w:rPr>
          <w:sz w:val="36"/>
          <w:szCs w:val="36"/>
        </w:rPr>
        <w:t>V.</w:t>
      </w:r>
      <w:r w:rsidR="004E6782" w:rsidRPr="00EE0995">
        <w:rPr>
          <w:sz w:val="36"/>
          <w:szCs w:val="36"/>
        </w:rPr>
        <w:tab/>
      </w:r>
      <w:r w:rsidRPr="00EE0995">
        <w:rPr>
          <w:sz w:val="36"/>
          <w:szCs w:val="36"/>
        </w:rPr>
        <w:t xml:space="preserve">  </w:t>
      </w:r>
      <w:r w:rsidR="00516760" w:rsidRPr="00EE0995">
        <w:rPr>
          <w:sz w:val="36"/>
          <w:szCs w:val="36"/>
        </w:rPr>
        <w:t>Identification of Students with Dyslexia</w:t>
      </w:r>
      <w:r w:rsidR="00516760" w:rsidRPr="00EE0995">
        <w:rPr>
          <w:sz w:val="36"/>
          <w:szCs w:val="36"/>
        </w:rPr>
        <w:tab/>
      </w:r>
      <w:r w:rsidR="00516760" w:rsidRPr="00EE0995">
        <w:rPr>
          <w:sz w:val="36"/>
          <w:szCs w:val="36"/>
        </w:rPr>
        <w:tab/>
      </w:r>
      <w:r w:rsidRPr="00EE0995">
        <w:rPr>
          <w:sz w:val="36"/>
          <w:szCs w:val="36"/>
        </w:rPr>
        <w:t xml:space="preserve"> </w:t>
      </w:r>
      <w:r w:rsidR="00B63834" w:rsidRPr="00EE0995">
        <w:rPr>
          <w:sz w:val="36"/>
          <w:szCs w:val="36"/>
        </w:rPr>
        <w:t>11</w:t>
      </w:r>
    </w:p>
    <w:p w:rsidR="00A42760" w:rsidRPr="00EE0995" w:rsidRDefault="00A42760" w:rsidP="004E6782">
      <w:pPr>
        <w:rPr>
          <w:sz w:val="36"/>
          <w:szCs w:val="36"/>
        </w:rPr>
      </w:pPr>
      <w:r w:rsidRPr="00EE0995">
        <w:rPr>
          <w:sz w:val="36"/>
          <w:szCs w:val="36"/>
        </w:rPr>
        <w:t xml:space="preserve">          </w:t>
      </w:r>
      <w:r w:rsidR="008A17E6" w:rsidRPr="00EE0995">
        <w:rPr>
          <w:sz w:val="36"/>
          <w:szCs w:val="36"/>
        </w:rPr>
        <w:t xml:space="preserve">   </w:t>
      </w:r>
      <w:r w:rsidRPr="00EE0995">
        <w:rPr>
          <w:sz w:val="36"/>
          <w:szCs w:val="36"/>
        </w:rPr>
        <w:t xml:space="preserve">Assessment under Section 504                          </w:t>
      </w:r>
      <w:r w:rsidR="008A17E6" w:rsidRPr="00EE0995">
        <w:rPr>
          <w:sz w:val="36"/>
          <w:szCs w:val="36"/>
        </w:rPr>
        <w:t xml:space="preserve"> </w:t>
      </w:r>
      <w:r w:rsidRPr="00EE0995">
        <w:rPr>
          <w:sz w:val="36"/>
          <w:szCs w:val="36"/>
        </w:rPr>
        <w:t>13</w:t>
      </w:r>
    </w:p>
    <w:p w:rsidR="00A42760" w:rsidRPr="00EE0995" w:rsidRDefault="00A42760" w:rsidP="004E6782">
      <w:pPr>
        <w:rPr>
          <w:sz w:val="36"/>
          <w:szCs w:val="36"/>
        </w:rPr>
      </w:pPr>
      <w:r w:rsidRPr="00EE0995">
        <w:rPr>
          <w:sz w:val="36"/>
          <w:szCs w:val="36"/>
        </w:rPr>
        <w:t xml:space="preserve">          </w:t>
      </w:r>
      <w:r w:rsidR="008A17E6" w:rsidRPr="00EE0995">
        <w:rPr>
          <w:sz w:val="36"/>
          <w:szCs w:val="36"/>
        </w:rPr>
        <w:t xml:space="preserve">   </w:t>
      </w:r>
      <w:r w:rsidRPr="00EE0995">
        <w:rPr>
          <w:sz w:val="36"/>
          <w:szCs w:val="36"/>
        </w:rPr>
        <w:t xml:space="preserve">Assessment under Special Education                </w:t>
      </w:r>
      <w:r w:rsidR="008A17E6" w:rsidRPr="00EE0995">
        <w:rPr>
          <w:sz w:val="36"/>
          <w:szCs w:val="36"/>
        </w:rPr>
        <w:t xml:space="preserve"> </w:t>
      </w:r>
      <w:r w:rsidRPr="00EE0995">
        <w:rPr>
          <w:sz w:val="36"/>
          <w:szCs w:val="36"/>
        </w:rPr>
        <w:t>14</w:t>
      </w:r>
    </w:p>
    <w:p w:rsidR="00A42760" w:rsidRPr="00EE0995" w:rsidRDefault="00A42760" w:rsidP="004E6782">
      <w:pPr>
        <w:rPr>
          <w:sz w:val="36"/>
          <w:szCs w:val="36"/>
        </w:rPr>
      </w:pPr>
      <w:r w:rsidRPr="00EE0995">
        <w:rPr>
          <w:sz w:val="36"/>
          <w:szCs w:val="36"/>
        </w:rPr>
        <w:t xml:space="preserve">         </w:t>
      </w:r>
      <w:r w:rsidR="008A17E6" w:rsidRPr="00EE0995">
        <w:rPr>
          <w:sz w:val="36"/>
          <w:szCs w:val="36"/>
        </w:rPr>
        <w:t xml:space="preserve">    </w:t>
      </w:r>
      <w:r w:rsidRPr="00EE0995">
        <w:rPr>
          <w:sz w:val="36"/>
          <w:szCs w:val="36"/>
        </w:rPr>
        <w:t xml:space="preserve">Assessment of Special Education Students       </w:t>
      </w:r>
      <w:r w:rsidR="008A17E6" w:rsidRPr="00EE0995">
        <w:rPr>
          <w:sz w:val="36"/>
          <w:szCs w:val="36"/>
        </w:rPr>
        <w:t xml:space="preserve"> </w:t>
      </w:r>
      <w:r w:rsidRPr="00EE0995">
        <w:rPr>
          <w:sz w:val="36"/>
          <w:szCs w:val="36"/>
        </w:rPr>
        <w:t>14</w:t>
      </w:r>
    </w:p>
    <w:p w:rsidR="00A42760" w:rsidRPr="00EE0995" w:rsidRDefault="00A42760" w:rsidP="004E6782">
      <w:pPr>
        <w:rPr>
          <w:sz w:val="36"/>
          <w:szCs w:val="36"/>
        </w:rPr>
      </w:pPr>
      <w:r w:rsidRPr="00EE0995">
        <w:rPr>
          <w:sz w:val="36"/>
          <w:szCs w:val="36"/>
        </w:rPr>
        <w:t xml:space="preserve">         </w:t>
      </w:r>
      <w:r w:rsidR="008A17E6" w:rsidRPr="00EE0995">
        <w:rPr>
          <w:sz w:val="36"/>
          <w:szCs w:val="36"/>
        </w:rPr>
        <w:t xml:space="preserve">    </w:t>
      </w:r>
      <w:r w:rsidRPr="00EE0995">
        <w:rPr>
          <w:sz w:val="36"/>
          <w:szCs w:val="36"/>
        </w:rPr>
        <w:t>Assessment of Students Identified Outside the</w:t>
      </w:r>
    </w:p>
    <w:p w:rsidR="00A42760" w:rsidRPr="00EE0995" w:rsidRDefault="00A42760" w:rsidP="004E6782">
      <w:pPr>
        <w:rPr>
          <w:sz w:val="36"/>
          <w:szCs w:val="36"/>
        </w:rPr>
      </w:pPr>
      <w:r w:rsidRPr="00EE0995">
        <w:rPr>
          <w:sz w:val="36"/>
          <w:szCs w:val="36"/>
        </w:rPr>
        <w:t xml:space="preserve">         </w:t>
      </w:r>
      <w:r w:rsidR="008A17E6" w:rsidRPr="00EE0995">
        <w:rPr>
          <w:sz w:val="36"/>
          <w:szCs w:val="36"/>
        </w:rPr>
        <w:t xml:space="preserve">       </w:t>
      </w:r>
      <w:r w:rsidRPr="00EE0995">
        <w:rPr>
          <w:sz w:val="36"/>
          <w:szCs w:val="36"/>
        </w:rPr>
        <w:t xml:space="preserve">District                                                          </w:t>
      </w:r>
      <w:r w:rsidR="008A17E6" w:rsidRPr="00EE0995">
        <w:rPr>
          <w:sz w:val="36"/>
          <w:szCs w:val="36"/>
        </w:rPr>
        <w:t xml:space="preserve">   </w:t>
      </w:r>
      <w:r w:rsidRPr="00EE0995">
        <w:rPr>
          <w:sz w:val="36"/>
          <w:szCs w:val="36"/>
        </w:rPr>
        <w:t>15</w:t>
      </w:r>
    </w:p>
    <w:p w:rsidR="004E6782" w:rsidRPr="00EE0995" w:rsidRDefault="004E6782" w:rsidP="004E6782">
      <w:pPr>
        <w:rPr>
          <w:sz w:val="36"/>
          <w:szCs w:val="36"/>
        </w:rPr>
      </w:pPr>
      <w:r w:rsidRPr="00EE0995">
        <w:rPr>
          <w:sz w:val="36"/>
          <w:szCs w:val="36"/>
        </w:rPr>
        <w:tab/>
      </w:r>
    </w:p>
    <w:p w:rsidR="00D92216" w:rsidRPr="00EE0995" w:rsidRDefault="00120961" w:rsidP="004E6782">
      <w:pPr>
        <w:rPr>
          <w:sz w:val="36"/>
          <w:szCs w:val="36"/>
        </w:rPr>
      </w:pPr>
      <w:r w:rsidRPr="00EE0995">
        <w:rPr>
          <w:sz w:val="36"/>
          <w:szCs w:val="36"/>
        </w:rPr>
        <w:t xml:space="preserve"> </w:t>
      </w:r>
      <w:r w:rsidR="004E6782" w:rsidRPr="00EE0995">
        <w:rPr>
          <w:sz w:val="36"/>
          <w:szCs w:val="36"/>
        </w:rPr>
        <w:t xml:space="preserve">VI. </w:t>
      </w:r>
      <w:r w:rsidR="004E6782" w:rsidRPr="00EE0995">
        <w:rPr>
          <w:sz w:val="36"/>
          <w:szCs w:val="36"/>
        </w:rPr>
        <w:tab/>
      </w:r>
      <w:r w:rsidRPr="00EE0995">
        <w:rPr>
          <w:sz w:val="36"/>
          <w:szCs w:val="36"/>
        </w:rPr>
        <w:t xml:space="preserve">  </w:t>
      </w:r>
      <w:r w:rsidR="00BD7483" w:rsidRPr="00EE0995">
        <w:rPr>
          <w:sz w:val="36"/>
          <w:szCs w:val="36"/>
        </w:rPr>
        <w:t>Instruction for Students with Dyslexia</w:t>
      </w:r>
      <w:r w:rsidR="00516760" w:rsidRPr="00EE0995">
        <w:rPr>
          <w:sz w:val="36"/>
          <w:szCs w:val="36"/>
        </w:rPr>
        <w:tab/>
      </w:r>
      <w:r w:rsidR="00BD7483" w:rsidRPr="00EE0995">
        <w:rPr>
          <w:sz w:val="36"/>
          <w:szCs w:val="36"/>
        </w:rPr>
        <w:tab/>
      </w:r>
      <w:r w:rsidR="00BD7483" w:rsidRPr="00EE0995">
        <w:rPr>
          <w:sz w:val="36"/>
          <w:szCs w:val="36"/>
        </w:rPr>
        <w:tab/>
      </w:r>
      <w:r w:rsidR="00A42760" w:rsidRPr="00EE0995">
        <w:rPr>
          <w:sz w:val="36"/>
          <w:szCs w:val="36"/>
        </w:rPr>
        <w:t xml:space="preserve"> 15</w:t>
      </w:r>
    </w:p>
    <w:p w:rsidR="00D92216" w:rsidRDefault="00D92216" w:rsidP="00D92216">
      <w:pPr>
        <w:rPr>
          <w:sz w:val="36"/>
          <w:szCs w:val="36"/>
        </w:rPr>
      </w:pPr>
    </w:p>
    <w:p w:rsidR="00EE0995" w:rsidRPr="00EE0995" w:rsidRDefault="00EE0995" w:rsidP="00D92216">
      <w:pPr>
        <w:rPr>
          <w:sz w:val="36"/>
          <w:szCs w:val="36"/>
        </w:rPr>
      </w:pPr>
    </w:p>
    <w:p w:rsidR="00B661AD" w:rsidRPr="00EE0995" w:rsidRDefault="00D92216" w:rsidP="00EE0995">
      <w:pPr>
        <w:rPr>
          <w:sz w:val="28"/>
          <w:szCs w:val="28"/>
        </w:rPr>
      </w:pPr>
      <w:r w:rsidRPr="00EE0995">
        <w:rPr>
          <w:sz w:val="36"/>
          <w:szCs w:val="36"/>
        </w:rPr>
        <w:t>VI</w:t>
      </w:r>
      <w:r w:rsidR="004E6782" w:rsidRPr="00EE0995">
        <w:rPr>
          <w:sz w:val="36"/>
          <w:szCs w:val="36"/>
        </w:rPr>
        <w:t>I</w:t>
      </w:r>
      <w:r w:rsidRPr="00EE0995">
        <w:rPr>
          <w:sz w:val="36"/>
          <w:szCs w:val="36"/>
        </w:rPr>
        <w:t>.</w:t>
      </w:r>
      <w:r w:rsidR="00120961" w:rsidRPr="00EE0995">
        <w:rPr>
          <w:sz w:val="36"/>
          <w:szCs w:val="36"/>
        </w:rPr>
        <w:t xml:space="preserve">  Timeline</w:t>
      </w:r>
      <w:r w:rsidR="00B661AD" w:rsidRPr="00EE0995">
        <w:rPr>
          <w:sz w:val="36"/>
          <w:szCs w:val="36"/>
        </w:rPr>
        <w:t xml:space="preserve"> </w:t>
      </w:r>
      <w:r w:rsidR="00EE0995">
        <w:rPr>
          <w:sz w:val="36"/>
          <w:szCs w:val="36"/>
        </w:rPr>
        <w:tab/>
      </w:r>
      <w:r w:rsidR="00EE0995">
        <w:rPr>
          <w:sz w:val="36"/>
          <w:szCs w:val="36"/>
        </w:rPr>
        <w:tab/>
      </w:r>
      <w:r w:rsidR="00EE0995">
        <w:rPr>
          <w:sz w:val="36"/>
          <w:szCs w:val="36"/>
        </w:rPr>
        <w:tab/>
      </w:r>
      <w:r w:rsidR="00EE0995">
        <w:rPr>
          <w:sz w:val="36"/>
          <w:szCs w:val="36"/>
        </w:rPr>
        <w:tab/>
      </w:r>
      <w:r w:rsidR="00EE0995">
        <w:rPr>
          <w:sz w:val="36"/>
          <w:szCs w:val="36"/>
        </w:rPr>
        <w:tab/>
      </w:r>
      <w:r w:rsidR="00EE0995">
        <w:rPr>
          <w:sz w:val="36"/>
          <w:szCs w:val="36"/>
        </w:rPr>
        <w:tab/>
      </w:r>
      <w:r w:rsidR="00EE0995">
        <w:rPr>
          <w:sz w:val="36"/>
          <w:szCs w:val="36"/>
        </w:rPr>
        <w:tab/>
      </w:r>
      <w:r w:rsidR="00EE0995">
        <w:rPr>
          <w:sz w:val="36"/>
          <w:szCs w:val="36"/>
        </w:rPr>
        <w:tab/>
      </w:r>
      <w:r w:rsidR="00EE0995">
        <w:rPr>
          <w:sz w:val="36"/>
          <w:szCs w:val="36"/>
        </w:rPr>
        <w:tab/>
        <w:t xml:space="preserve"> 17</w:t>
      </w:r>
    </w:p>
    <w:p w:rsidR="00EE0995" w:rsidRDefault="00120961" w:rsidP="00D92216">
      <w:pPr>
        <w:rPr>
          <w:sz w:val="36"/>
          <w:szCs w:val="36"/>
        </w:rPr>
      </w:pPr>
      <w:r w:rsidRPr="00EE0995">
        <w:rPr>
          <w:sz w:val="36"/>
          <w:szCs w:val="36"/>
        </w:rPr>
        <w:tab/>
      </w:r>
    </w:p>
    <w:p w:rsidR="00120961" w:rsidRPr="00EE0995" w:rsidRDefault="00120961" w:rsidP="00D92216">
      <w:pPr>
        <w:rPr>
          <w:sz w:val="36"/>
          <w:szCs w:val="36"/>
        </w:rPr>
      </w:pPr>
      <w:r w:rsidRPr="00EE0995">
        <w:rPr>
          <w:sz w:val="36"/>
          <w:szCs w:val="36"/>
        </w:rPr>
        <w:tab/>
      </w:r>
      <w:r w:rsidRPr="00EE0995">
        <w:rPr>
          <w:sz w:val="36"/>
          <w:szCs w:val="36"/>
        </w:rPr>
        <w:tab/>
      </w:r>
      <w:r w:rsidR="00516760" w:rsidRPr="00EE0995">
        <w:rPr>
          <w:sz w:val="36"/>
          <w:szCs w:val="36"/>
        </w:rPr>
        <w:tab/>
      </w:r>
      <w:r w:rsidR="00516760" w:rsidRPr="00EE0995">
        <w:rPr>
          <w:sz w:val="36"/>
          <w:szCs w:val="36"/>
        </w:rPr>
        <w:tab/>
      </w:r>
      <w:r w:rsidR="00516760" w:rsidRPr="00EE0995">
        <w:rPr>
          <w:sz w:val="36"/>
          <w:szCs w:val="36"/>
        </w:rPr>
        <w:tab/>
      </w:r>
      <w:r w:rsidR="00516760" w:rsidRPr="00EE0995">
        <w:rPr>
          <w:sz w:val="36"/>
          <w:szCs w:val="36"/>
        </w:rPr>
        <w:tab/>
      </w:r>
      <w:r w:rsidRPr="00EE0995">
        <w:rPr>
          <w:sz w:val="36"/>
          <w:szCs w:val="36"/>
        </w:rPr>
        <w:t xml:space="preserve">        </w:t>
      </w:r>
    </w:p>
    <w:p w:rsidR="00D92216" w:rsidRPr="00EE0995" w:rsidRDefault="00D92216" w:rsidP="00D92216">
      <w:pPr>
        <w:rPr>
          <w:sz w:val="36"/>
          <w:szCs w:val="36"/>
        </w:rPr>
      </w:pPr>
      <w:r w:rsidRPr="00EE0995">
        <w:rPr>
          <w:sz w:val="36"/>
          <w:szCs w:val="36"/>
        </w:rPr>
        <w:t>VII</w:t>
      </w:r>
      <w:r w:rsidR="004E6782" w:rsidRPr="00EE0995">
        <w:rPr>
          <w:sz w:val="36"/>
          <w:szCs w:val="36"/>
        </w:rPr>
        <w:t>I</w:t>
      </w:r>
      <w:r w:rsidR="00120961" w:rsidRPr="00EE0995">
        <w:rPr>
          <w:sz w:val="36"/>
          <w:szCs w:val="36"/>
        </w:rPr>
        <w:t xml:space="preserve">.  </w:t>
      </w:r>
      <w:r w:rsidR="00516760" w:rsidRPr="00EE0995">
        <w:rPr>
          <w:sz w:val="36"/>
          <w:szCs w:val="36"/>
        </w:rPr>
        <w:t>Student Monitoring and Program Exit Criteria</w:t>
      </w:r>
      <w:r w:rsidR="00516760" w:rsidRPr="00EE0995">
        <w:rPr>
          <w:sz w:val="36"/>
          <w:szCs w:val="36"/>
        </w:rPr>
        <w:tab/>
      </w:r>
      <w:r w:rsidR="00A42760" w:rsidRPr="00EE0995">
        <w:rPr>
          <w:sz w:val="36"/>
          <w:szCs w:val="36"/>
        </w:rPr>
        <w:t xml:space="preserve"> </w:t>
      </w:r>
      <w:r w:rsidR="00516760" w:rsidRPr="00EE0995">
        <w:rPr>
          <w:sz w:val="36"/>
          <w:szCs w:val="36"/>
        </w:rPr>
        <w:t>1</w:t>
      </w:r>
      <w:r w:rsidR="008A17E6" w:rsidRPr="00EE0995">
        <w:rPr>
          <w:sz w:val="36"/>
          <w:szCs w:val="36"/>
        </w:rPr>
        <w:t>7</w:t>
      </w:r>
    </w:p>
    <w:p w:rsidR="00A42760" w:rsidRDefault="00A42760" w:rsidP="00D92216">
      <w:pPr>
        <w:rPr>
          <w:sz w:val="36"/>
          <w:szCs w:val="36"/>
        </w:rPr>
      </w:pPr>
    </w:p>
    <w:p w:rsidR="00EE0995" w:rsidRPr="00EE0995" w:rsidRDefault="00EE0995" w:rsidP="00D92216">
      <w:pPr>
        <w:rPr>
          <w:sz w:val="36"/>
          <w:szCs w:val="36"/>
        </w:rPr>
      </w:pPr>
    </w:p>
    <w:p w:rsidR="00BD7483" w:rsidRPr="00EE0995" w:rsidRDefault="00A42760" w:rsidP="00D92216">
      <w:pPr>
        <w:rPr>
          <w:sz w:val="36"/>
          <w:szCs w:val="36"/>
        </w:rPr>
      </w:pPr>
      <w:r w:rsidRPr="00EE0995">
        <w:rPr>
          <w:sz w:val="36"/>
          <w:szCs w:val="36"/>
        </w:rPr>
        <w:t>IX.</w:t>
      </w:r>
      <w:r w:rsidRPr="00EE0995">
        <w:rPr>
          <w:sz w:val="36"/>
          <w:szCs w:val="36"/>
        </w:rPr>
        <w:tab/>
        <w:t>List of Additional Considerations</w:t>
      </w:r>
      <w:r w:rsidR="00C61F3D" w:rsidRPr="00EE0995">
        <w:rPr>
          <w:sz w:val="36"/>
          <w:szCs w:val="36"/>
        </w:rPr>
        <w:tab/>
      </w:r>
      <w:r w:rsidR="00C61F3D" w:rsidRPr="00EE0995">
        <w:rPr>
          <w:sz w:val="36"/>
          <w:szCs w:val="36"/>
        </w:rPr>
        <w:tab/>
      </w:r>
      <w:r w:rsidR="00C61F3D" w:rsidRPr="00EE0995">
        <w:rPr>
          <w:sz w:val="36"/>
          <w:szCs w:val="36"/>
        </w:rPr>
        <w:tab/>
      </w:r>
      <w:r w:rsidR="00C61F3D" w:rsidRPr="00EE0995">
        <w:rPr>
          <w:sz w:val="36"/>
          <w:szCs w:val="36"/>
        </w:rPr>
        <w:tab/>
        <w:t xml:space="preserve"> 19</w:t>
      </w:r>
    </w:p>
    <w:p w:rsidR="00516760" w:rsidRPr="00EE0995" w:rsidRDefault="00AA7DF6" w:rsidP="00D92216">
      <w:pPr>
        <w:rPr>
          <w:sz w:val="36"/>
          <w:szCs w:val="36"/>
        </w:rPr>
      </w:pPr>
      <w:r w:rsidRPr="00EE0995">
        <w:rPr>
          <w:sz w:val="36"/>
          <w:szCs w:val="36"/>
        </w:rPr>
        <w:t xml:space="preserve">     </w:t>
      </w:r>
    </w:p>
    <w:p w:rsidR="00CD6D51" w:rsidRPr="00EE0995" w:rsidRDefault="00ED3C77" w:rsidP="00D92216">
      <w:pPr>
        <w:rPr>
          <w:b/>
          <w:sz w:val="28"/>
          <w:szCs w:val="28"/>
          <w:u w:val="single"/>
        </w:rPr>
      </w:pPr>
      <w:r w:rsidRPr="00EE0995">
        <w:rPr>
          <w:b/>
          <w:sz w:val="28"/>
          <w:szCs w:val="28"/>
          <w:u w:val="single"/>
        </w:rPr>
        <w:lastRenderedPageBreak/>
        <w:t xml:space="preserve">I. </w:t>
      </w:r>
      <w:r w:rsidR="00CD6D51" w:rsidRPr="00EE0995">
        <w:rPr>
          <w:b/>
          <w:sz w:val="28"/>
          <w:szCs w:val="28"/>
          <w:u w:val="single"/>
        </w:rPr>
        <w:t>Definition of Dyslexia</w:t>
      </w:r>
    </w:p>
    <w:p w:rsidR="005570F0" w:rsidRPr="00EE0995" w:rsidRDefault="005570F0" w:rsidP="00D92216">
      <w:pPr>
        <w:rPr>
          <w:b/>
          <w:sz w:val="28"/>
          <w:szCs w:val="28"/>
          <w:u w:val="single"/>
        </w:rPr>
      </w:pPr>
    </w:p>
    <w:p w:rsidR="00CD6D51" w:rsidRPr="00EE0995" w:rsidRDefault="00CD6D51" w:rsidP="00D92216">
      <w:pPr>
        <w:rPr>
          <w:sz w:val="28"/>
          <w:szCs w:val="28"/>
        </w:rPr>
      </w:pPr>
      <w:r w:rsidRPr="00EE0995">
        <w:rPr>
          <w:sz w:val="28"/>
          <w:szCs w:val="28"/>
        </w:rPr>
        <w:t xml:space="preserve">As defined in Texas Education Code </w:t>
      </w:r>
      <w:r w:rsidR="00835FE7" w:rsidRPr="00EE0995">
        <w:rPr>
          <w:sz w:val="28"/>
          <w:szCs w:val="28"/>
        </w:rPr>
        <w:t>§</w:t>
      </w:r>
      <w:r w:rsidRPr="00EE0995">
        <w:rPr>
          <w:sz w:val="28"/>
          <w:szCs w:val="28"/>
        </w:rPr>
        <w:t>38.003</w:t>
      </w:r>
    </w:p>
    <w:p w:rsidR="00CD6D51" w:rsidRPr="00EE0995" w:rsidRDefault="00CD6D51" w:rsidP="00D92216">
      <w:pPr>
        <w:rPr>
          <w:sz w:val="28"/>
          <w:szCs w:val="28"/>
        </w:rPr>
      </w:pPr>
    </w:p>
    <w:p w:rsidR="00CD6D51" w:rsidRPr="00EE0995" w:rsidRDefault="00CD6D51" w:rsidP="00D92216">
      <w:pPr>
        <w:rPr>
          <w:sz w:val="28"/>
          <w:szCs w:val="28"/>
        </w:rPr>
      </w:pPr>
      <w:r w:rsidRPr="00EE0995">
        <w:rPr>
          <w:sz w:val="28"/>
          <w:szCs w:val="28"/>
        </w:rPr>
        <w:t xml:space="preserve">(1) </w:t>
      </w:r>
      <w:r w:rsidRPr="00EE0995">
        <w:rPr>
          <w:i/>
          <w:sz w:val="28"/>
          <w:szCs w:val="28"/>
        </w:rPr>
        <w:t>“Dyslexia”</w:t>
      </w:r>
      <w:r w:rsidRPr="00EE0995">
        <w:rPr>
          <w:sz w:val="28"/>
          <w:szCs w:val="28"/>
        </w:rPr>
        <w:t xml:space="preserve"> means a disorder of constitutional origin manifested by a difficulty in learning to read, write, or spell, despite conventional instruction, adequate intelligence, and sociocultural opportunity.</w:t>
      </w:r>
    </w:p>
    <w:p w:rsidR="00CD6D51" w:rsidRPr="00EE0995" w:rsidRDefault="00CD6D51" w:rsidP="00D92216">
      <w:pPr>
        <w:rPr>
          <w:sz w:val="28"/>
          <w:szCs w:val="28"/>
        </w:rPr>
      </w:pPr>
    </w:p>
    <w:p w:rsidR="00CD6D51" w:rsidRPr="00EE0995" w:rsidRDefault="00CD6D51" w:rsidP="00D92216">
      <w:pPr>
        <w:rPr>
          <w:sz w:val="28"/>
          <w:szCs w:val="28"/>
        </w:rPr>
      </w:pPr>
      <w:r w:rsidRPr="00EE0995">
        <w:rPr>
          <w:sz w:val="28"/>
          <w:szCs w:val="28"/>
        </w:rPr>
        <w:t xml:space="preserve">(2)  </w:t>
      </w:r>
      <w:r w:rsidRPr="00EE0995">
        <w:rPr>
          <w:i/>
          <w:sz w:val="28"/>
          <w:szCs w:val="28"/>
        </w:rPr>
        <w:t xml:space="preserve">“Related disorders” </w:t>
      </w:r>
      <w:r w:rsidRPr="00EE0995">
        <w:rPr>
          <w:sz w:val="28"/>
          <w:szCs w:val="28"/>
        </w:rPr>
        <w:t>includes disorders similar to or related to dyslexia such as developmental auditory imperception, dysphasia, specific developmental dyslexia, developmental dysgraphia, and developmental spelling disability.</w:t>
      </w:r>
    </w:p>
    <w:p w:rsidR="00CD6D51" w:rsidRPr="00EE0995" w:rsidRDefault="00CD6D51" w:rsidP="00D92216">
      <w:pPr>
        <w:rPr>
          <w:sz w:val="28"/>
          <w:szCs w:val="28"/>
        </w:rPr>
      </w:pPr>
    </w:p>
    <w:p w:rsidR="00CD6D51" w:rsidRPr="00EE0995" w:rsidRDefault="00CD6D51" w:rsidP="00D92216">
      <w:pPr>
        <w:rPr>
          <w:sz w:val="28"/>
          <w:szCs w:val="28"/>
        </w:rPr>
      </w:pPr>
      <w:r w:rsidRPr="00EE0995">
        <w:rPr>
          <w:sz w:val="28"/>
          <w:szCs w:val="28"/>
        </w:rPr>
        <w:t xml:space="preserve">The </w:t>
      </w:r>
      <w:r w:rsidR="00AB30FC" w:rsidRPr="00EE0995">
        <w:rPr>
          <w:sz w:val="28"/>
          <w:szCs w:val="28"/>
        </w:rPr>
        <w:t xml:space="preserve">current </w:t>
      </w:r>
      <w:r w:rsidRPr="00EE0995">
        <w:rPr>
          <w:sz w:val="28"/>
          <w:szCs w:val="28"/>
        </w:rPr>
        <w:t xml:space="preserve">definition </w:t>
      </w:r>
      <w:r w:rsidR="00AB30FC" w:rsidRPr="00EE0995">
        <w:rPr>
          <w:sz w:val="28"/>
          <w:szCs w:val="28"/>
        </w:rPr>
        <w:t xml:space="preserve">from </w:t>
      </w:r>
      <w:r w:rsidRPr="00EE0995">
        <w:rPr>
          <w:sz w:val="28"/>
          <w:szCs w:val="28"/>
        </w:rPr>
        <w:t>the International Dyslexia Association states</w:t>
      </w:r>
      <w:r w:rsidR="00AB30FC" w:rsidRPr="00EE0995">
        <w:rPr>
          <w:sz w:val="28"/>
          <w:szCs w:val="28"/>
        </w:rPr>
        <w:t xml:space="preserve"> the following</w:t>
      </w:r>
      <w:r w:rsidRPr="00EE0995">
        <w:rPr>
          <w:sz w:val="28"/>
          <w:szCs w:val="28"/>
        </w:rPr>
        <w:t>:</w:t>
      </w:r>
    </w:p>
    <w:p w:rsidR="00B82A1D" w:rsidRPr="00EE0995" w:rsidRDefault="00B82A1D" w:rsidP="00D92216">
      <w:pPr>
        <w:rPr>
          <w:sz w:val="28"/>
          <w:szCs w:val="28"/>
        </w:rPr>
      </w:pPr>
    </w:p>
    <w:p w:rsidR="00CD6D51" w:rsidRPr="00EE0995" w:rsidRDefault="00CD6D51" w:rsidP="00B82A1D">
      <w:pPr>
        <w:tabs>
          <w:tab w:val="left" w:pos="6012"/>
        </w:tabs>
        <w:rPr>
          <w:sz w:val="28"/>
          <w:szCs w:val="28"/>
        </w:rPr>
      </w:pPr>
      <w:r w:rsidRPr="00EE0995">
        <w:rPr>
          <w:i/>
          <w:sz w:val="28"/>
          <w:szCs w:val="28"/>
        </w:rPr>
        <w:t xml:space="preserve">Dyslexia is a specific learning disability that is neurological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  </w:t>
      </w:r>
      <w:r w:rsidR="00B82A1D" w:rsidRPr="00EE0995">
        <w:rPr>
          <w:sz w:val="28"/>
          <w:szCs w:val="28"/>
        </w:rPr>
        <w:t>(</w:t>
      </w:r>
      <w:r w:rsidR="00A26680" w:rsidRPr="00EE0995">
        <w:rPr>
          <w:sz w:val="28"/>
          <w:szCs w:val="28"/>
        </w:rPr>
        <w:t>Adopted by the International Dyslexia Board of Directors, November 12, 2002</w:t>
      </w:r>
      <w:r w:rsidR="00B82A1D" w:rsidRPr="00EE0995">
        <w:rPr>
          <w:sz w:val="28"/>
          <w:szCs w:val="28"/>
        </w:rPr>
        <w:t>).</w:t>
      </w:r>
    </w:p>
    <w:p w:rsidR="00B82A1D" w:rsidRPr="00EE0995" w:rsidRDefault="00B82A1D" w:rsidP="00B82A1D">
      <w:pPr>
        <w:tabs>
          <w:tab w:val="left" w:pos="6012"/>
        </w:tabs>
        <w:rPr>
          <w:sz w:val="28"/>
          <w:szCs w:val="28"/>
        </w:rPr>
      </w:pPr>
    </w:p>
    <w:p w:rsidR="00B82A1D" w:rsidRPr="00EE0995" w:rsidRDefault="00C12BE3" w:rsidP="00B82A1D">
      <w:pPr>
        <w:tabs>
          <w:tab w:val="left" w:pos="6012"/>
        </w:tabs>
        <w:rPr>
          <w:sz w:val="28"/>
          <w:szCs w:val="28"/>
        </w:rPr>
      </w:pPr>
      <w:r w:rsidRPr="00EE0995">
        <w:rPr>
          <w:sz w:val="28"/>
          <w:szCs w:val="28"/>
        </w:rPr>
        <w:t>Students identified</w:t>
      </w:r>
      <w:r w:rsidR="00551E30" w:rsidRPr="00EE0995">
        <w:rPr>
          <w:sz w:val="28"/>
          <w:szCs w:val="28"/>
        </w:rPr>
        <w:t xml:space="preserve"> as </w:t>
      </w:r>
      <w:r w:rsidR="00B82A1D" w:rsidRPr="00EE0995">
        <w:rPr>
          <w:sz w:val="28"/>
          <w:szCs w:val="28"/>
        </w:rPr>
        <w:t>having dyslexia</w:t>
      </w:r>
      <w:r w:rsidR="00551E30" w:rsidRPr="00EE0995">
        <w:rPr>
          <w:sz w:val="28"/>
          <w:szCs w:val="28"/>
        </w:rPr>
        <w:t xml:space="preserve"> typically experience primary difficulties in phonological </w:t>
      </w:r>
      <w:r w:rsidR="00B82A1D" w:rsidRPr="00EE0995">
        <w:rPr>
          <w:sz w:val="28"/>
          <w:szCs w:val="28"/>
        </w:rPr>
        <w:t xml:space="preserve">awareness and manipulation, single-word </w:t>
      </w:r>
      <w:r w:rsidR="00551E30" w:rsidRPr="00EE0995">
        <w:rPr>
          <w:sz w:val="28"/>
          <w:szCs w:val="28"/>
        </w:rPr>
        <w:t>reading</w:t>
      </w:r>
      <w:r w:rsidR="00B82A1D" w:rsidRPr="00EE0995">
        <w:rPr>
          <w:sz w:val="28"/>
          <w:szCs w:val="28"/>
        </w:rPr>
        <w:t xml:space="preserve">, reading fluency, </w:t>
      </w:r>
      <w:r w:rsidR="00794FDA" w:rsidRPr="00EE0995">
        <w:rPr>
          <w:sz w:val="28"/>
          <w:szCs w:val="28"/>
        </w:rPr>
        <w:t>and</w:t>
      </w:r>
      <w:r w:rsidR="00B82A1D" w:rsidRPr="00EE0995">
        <w:rPr>
          <w:sz w:val="28"/>
          <w:szCs w:val="28"/>
        </w:rPr>
        <w:t xml:space="preserve"> spel</w:t>
      </w:r>
      <w:r w:rsidR="00794FDA" w:rsidRPr="00EE0995">
        <w:rPr>
          <w:sz w:val="28"/>
          <w:szCs w:val="28"/>
        </w:rPr>
        <w:t>ling</w:t>
      </w:r>
      <w:r w:rsidR="00B82A1D" w:rsidRPr="00EE0995">
        <w:rPr>
          <w:sz w:val="28"/>
          <w:szCs w:val="28"/>
        </w:rPr>
        <w:t>.</w:t>
      </w:r>
      <w:r w:rsidR="00551E30" w:rsidRPr="00EE0995">
        <w:rPr>
          <w:sz w:val="28"/>
          <w:szCs w:val="28"/>
        </w:rPr>
        <w:t xml:space="preserve"> C</w:t>
      </w:r>
      <w:r w:rsidR="00794FDA" w:rsidRPr="00EE0995">
        <w:rPr>
          <w:sz w:val="28"/>
          <w:szCs w:val="28"/>
        </w:rPr>
        <w:t>onsequences</w:t>
      </w:r>
      <w:r w:rsidR="00551E30" w:rsidRPr="00EE0995">
        <w:rPr>
          <w:sz w:val="28"/>
          <w:szCs w:val="28"/>
        </w:rPr>
        <w:t xml:space="preserve"> </w:t>
      </w:r>
      <w:r w:rsidR="00794FDA" w:rsidRPr="00EE0995">
        <w:rPr>
          <w:sz w:val="28"/>
          <w:szCs w:val="28"/>
        </w:rPr>
        <w:t xml:space="preserve">may include difficulties in </w:t>
      </w:r>
      <w:r w:rsidR="00551E30" w:rsidRPr="00EE0995">
        <w:rPr>
          <w:sz w:val="28"/>
          <w:szCs w:val="28"/>
        </w:rPr>
        <w:t>phonological awareness are unexpected for the student’s age and</w:t>
      </w:r>
      <w:r w:rsidR="00B82A1D" w:rsidRPr="00EE0995">
        <w:rPr>
          <w:sz w:val="28"/>
          <w:szCs w:val="28"/>
        </w:rPr>
        <w:t xml:space="preserve"> educational level, </w:t>
      </w:r>
      <w:r w:rsidR="00551E30" w:rsidRPr="00EE0995">
        <w:rPr>
          <w:sz w:val="28"/>
          <w:szCs w:val="28"/>
        </w:rPr>
        <w:t xml:space="preserve">and are not primarily the result of language difference factors. </w:t>
      </w:r>
      <w:r w:rsidR="00B82A1D" w:rsidRPr="00EE0995">
        <w:rPr>
          <w:sz w:val="28"/>
          <w:szCs w:val="28"/>
        </w:rPr>
        <w:t xml:space="preserve">Additionally, there is often a </w:t>
      </w:r>
      <w:r w:rsidR="00B82A1D" w:rsidRPr="00EE0995">
        <w:rPr>
          <w:b/>
          <w:sz w:val="28"/>
          <w:szCs w:val="28"/>
        </w:rPr>
        <w:t>family history</w:t>
      </w:r>
      <w:r w:rsidR="00B82A1D" w:rsidRPr="00EE0995">
        <w:rPr>
          <w:sz w:val="28"/>
          <w:szCs w:val="28"/>
        </w:rPr>
        <w:t xml:space="preserve"> of similar difficulties.</w:t>
      </w:r>
    </w:p>
    <w:p w:rsidR="00B82A1D" w:rsidRPr="00EE0995" w:rsidRDefault="00B82A1D" w:rsidP="00B82A1D">
      <w:pPr>
        <w:tabs>
          <w:tab w:val="left" w:pos="6012"/>
        </w:tabs>
        <w:rPr>
          <w:sz w:val="28"/>
          <w:szCs w:val="28"/>
        </w:rPr>
      </w:pPr>
    </w:p>
    <w:p w:rsidR="00B82A1D" w:rsidRPr="00EE0995" w:rsidRDefault="00ED3C77" w:rsidP="00B82A1D">
      <w:pPr>
        <w:tabs>
          <w:tab w:val="left" w:pos="6012"/>
        </w:tabs>
        <w:rPr>
          <w:b/>
          <w:sz w:val="28"/>
          <w:szCs w:val="28"/>
          <w:u w:val="single"/>
        </w:rPr>
      </w:pPr>
      <w:r w:rsidRPr="00EE0995">
        <w:rPr>
          <w:b/>
          <w:sz w:val="28"/>
          <w:szCs w:val="28"/>
          <w:u w:val="single"/>
        </w:rPr>
        <w:t xml:space="preserve">II. </w:t>
      </w:r>
      <w:r w:rsidR="0020369D" w:rsidRPr="00EE0995">
        <w:rPr>
          <w:b/>
          <w:sz w:val="28"/>
          <w:szCs w:val="28"/>
          <w:u w:val="single"/>
        </w:rPr>
        <w:t xml:space="preserve">State </w:t>
      </w:r>
      <w:r w:rsidR="00826F6C" w:rsidRPr="00EE0995">
        <w:rPr>
          <w:b/>
          <w:sz w:val="28"/>
          <w:szCs w:val="28"/>
          <w:u w:val="single"/>
        </w:rPr>
        <w:t xml:space="preserve">and Federal </w:t>
      </w:r>
      <w:r w:rsidR="0020369D" w:rsidRPr="00EE0995">
        <w:rPr>
          <w:b/>
          <w:sz w:val="28"/>
          <w:szCs w:val="28"/>
          <w:u w:val="single"/>
        </w:rPr>
        <w:t>Law</w:t>
      </w:r>
      <w:r w:rsidR="00915D26" w:rsidRPr="00EE0995">
        <w:rPr>
          <w:b/>
          <w:sz w:val="28"/>
          <w:szCs w:val="28"/>
          <w:u w:val="single"/>
        </w:rPr>
        <w:t xml:space="preserve"> Regarding Early Identification and Intervention</w:t>
      </w:r>
      <w:r w:rsidR="0020369D" w:rsidRPr="00EE0995">
        <w:rPr>
          <w:b/>
          <w:sz w:val="28"/>
          <w:szCs w:val="28"/>
          <w:u w:val="single"/>
        </w:rPr>
        <w:t xml:space="preserve"> Prior to Formal Assessment</w:t>
      </w:r>
    </w:p>
    <w:p w:rsidR="00915D26" w:rsidRPr="00EE0995" w:rsidRDefault="00915D26" w:rsidP="00B82A1D">
      <w:pPr>
        <w:tabs>
          <w:tab w:val="left" w:pos="6012"/>
        </w:tabs>
        <w:rPr>
          <w:b/>
          <w:sz w:val="28"/>
          <w:szCs w:val="28"/>
          <w:u w:val="single"/>
        </w:rPr>
      </w:pPr>
    </w:p>
    <w:p w:rsidR="00915D26" w:rsidRPr="00EE0995" w:rsidRDefault="00915D26" w:rsidP="00B82A1D">
      <w:pPr>
        <w:tabs>
          <w:tab w:val="left" w:pos="6012"/>
        </w:tabs>
        <w:rPr>
          <w:sz w:val="28"/>
          <w:szCs w:val="28"/>
        </w:rPr>
      </w:pPr>
      <w:r w:rsidRPr="00EE0995">
        <w:rPr>
          <w:sz w:val="28"/>
          <w:szCs w:val="28"/>
        </w:rPr>
        <w:t>Both state and federal legislation emphasize early identification and intervention for students who may be at risk for reading difficulties, such as dyslexia.</w:t>
      </w:r>
    </w:p>
    <w:p w:rsidR="00240F89" w:rsidRPr="00EE0995" w:rsidRDefault="00B82A1D" w:rsidP="00B82A1D">
      <w:pPr>
        <w:tabs>
          <w:tab w:val="left" w:pos="6012"/>
        </w:tabs>
        <w:rPr>
          <w:sz w:val="28"/>
          <w:szCs w:val="28"/>
        </w:rPr>
      </w:pPr>
      <w:r w:rsidRPr="00EE0995">
        <w:rPr>
          <w:sz w:val="28"/>
          <w:szCs w:val="28"/>
        </w:rPr>
        <w:lastRenderedPageBreak/>
        <w:t xml:space="preserve">In accordance with TEC </w:t>
      </w:r>
      <w:r w:rsidR="0072368A" w:rsidRPr="00EE0995">
        <w:rPr>
          <w:sz w:val="28"/>
          <w:szCs w:val="28"/>
        </w:rPr>
        <w:t>§</w:t>
      </w:r>
      <w:r w:rsidRPr="00EE0995">
        <w:rPr>
          <w:sz w:val="28"/>
          <w:szCs w:val="28"/>
        </w:rPr>
        <w:t>28.006</w:t>
      </w:r>
      <w:r w:rsidR="00C66480" w:rsidRPr="00EE0995">
        <w:rPr>
          <w:sz w:val="28"/>
          <w:szCs w:val="28"/>
        </w:rPr>
        <w:t xml:space="preserve"> Reading Diagnosis</w:t>
      </w:r>
      <w:r w:rsidR="00EB030B" w:rsidRPr="00EE0995">
        <w:rPr>
          <w:sz w:val="28"/>
          <w:szCs w:val="28"/>
        </w:rPr>
        <w:t>, Priddy</w:t>
      </w:r>
      <w:r w:rsidRPr="00EE0995">
        <w:rPr>
          <w:sz w:val="28"/>
          <w:szCs w:val="28"/>
        </w:rPr>
        <w:t xml:space="preserve"> ISD administers early reading instruments in kindergarten, firs</w:t>
      </w:r>
      <w:r w:rsidR="004F4B6C" w:rsidRPr="00EE0995">
        <w:rPr>
          <w:sz w:val="28"/>
          <w:szCs w:val="28"/>
        </w:rPr>
        <w:t>t, and second grades to determine</w:t>
      </w:r>
      <w:r w:rsidRPr="00EE0995">
        <w:rPr>
          <w:sz w:val="28"/>
          <w:szCs w:val="28"/>
        </w:rPr>
        <w:t xml:space="preserve"> </w:t>
      </w:r>
      <w:r w:rsidR="00E513FC" w:rsidRPr="00EE0995">
        <w:rPr>
          <w:sz w:val="28"/>
          <w:szCs w:val="28"/>
        </w:rPr>
        <w:t>students’</w:t>
      </w:r>
      <w:r w:rsidRPr="00EE0995">
        <w:rPr>
          <w:sz w:val="28"/>
          <w:szCs w:val="28"/>
        </w:rPr>
        <w:t xml:space="preserve"> reading development and comprehension.</w:t>
      </w:r>
      <w:r w:rsidR="00904FBF" w:rsidRPr="00EE0995">
        <w:rPr>
          <w:sz w:val="28"/>
          <w:szCs w:val="28"/>
        </w:rPr>
        <w:t xml:space="preserve">  Additionally, the law requires a reading instrument from the commissioner’s approved list </w:t>
      </w:r>
      <w:r w:rsidR="00BA28EF" w:rsidRPr="00EE0995">
        <w:rPr>
          <w:sz w:val="28"/>
          <w:szCs w:val="28"/>
        </w:rPr>
        <w:t xml:space="preserve">to </w:t>
      </w:r>
      <w:r w:rsidR="00904FBF" w:rsidRPr="00EE0995">
        <w:rPr>
          <w:sz w:val="28"/>
          <w:szCs w:val="28"/>
        </w:rPr>
        <w:t>be administered at the beginning</w:t>
      </w:r>
      <w:r w:rsidR="00BA28EF" w:rsidRPr="00EE0995">
        <w:rPr>
          <w:sz w:val="28"/>
          <w:szCs w:val="28"/>
        </w:rPr>
        <w:t xml:space="preserve"> of grade 7 to any student who did not demonstrate proficiency on the reading assessment administered under TEC§39.023(a).</w:t>
      </w:r>
      <w:r w:rsidRPr="00EE0995">
        <w:rPr>
          <w:sz w:val="28"/>
          <w:szCs w:val="28"/>
        </w:rPr>
        <w:t xml:space="preserve">  If, on the basis of the reading instrument results, students are determined to be at risk for dyslexia and other reading difficulties, the students’</w:t>
      </w:r>
      <w:r w:rsidR="003276DB" w:rsidRPr="00EE0995">
        <w:rPr>
          <w:sz w:val="28"/>
          <w:szCs w:val="28"/>
        </w:rPr>
        <w:t xml:space="preserve"> </w:t>
      </w:r>
      <w:r w:rsidRPr="00EE0995">
        <w:rPr>
          <w:sz w:val="28"/>
          <w:szCs w:val="28"/>
        </w:rPr>
        <w:t>parents/guardians are notified.</w:t>
      </w:r>
      <w:r w:rsidR="003276DB" w:rsidRPr="00EE0995">
        <w:rPr>
          <w:sz w:val="28"/>
          <w:szCs w:val="28"/>
        </w:rPr>
        <w:t xml:space="preserve"> </w:t>
      </w:r>
      <w:r w:rsidRPr="00EE0995">
        <w:rPr>
          <w:sz w:val="28"/>
          <w:szCs w:val="28"/>
        </w:rPr>
        <w:t>In</w:t>
      </w:r>
      <w:r w:rsidR="00137F8B" w:rsidRPr="00EE0995">
        <w:rPr>
          <w:sz w:val="28"/>
          <w:szCs w:val="28"/>
        </w:rPr>
        <w:t xml:space="preserve"> </w:t>
      </w:r>
      <w:r w:rsidRPr="00EE0995">
        <w:rPr>
          <w:sz w:val="28"/>
          <w:szCs w:val="28"/>
        </w:rPr>
        <w:t xml:space="preserve">addition, an accelerated (intensive) reading program that appropriately addresses students’ reading difficulties and enables them to “catch up” with their typically </w:t>
      </w:r>
      <w:r w:rsidR="00BA28EF" w:rsidRPr="00EE0995">
        <w:rPr>
          <w:sz w:val="28"/>
          <w:szCs w:val="28"/>
        </w:rPr>
        <w:t>performing peers is implemented.</w:t>
      </w:r>
      <w:r w:rsidR="005E57EA" w:rsidRPr="00EE0995">
        <w:rPr>
          <w:sz w:val="28"/>
          <w:szCs w:val="28"/>
        </w:rPr>
        <w:t xml:space="preserve">  The information from</w:t>
      </w:r>
      <w:r w:rsidR="00BA28EF" w:rsidRPr="00EE0995">
        <w:rPr>
          <w:sz w:val="28"/>
          <w:szCs w:val="28"/>
        </w:rPr>
        <w:t xml:space="preserve"> </w:t>
      </w:r>
      <w:r w:rsidR="005E57EA" w:rsidRPr="00EE0995">
        <w:rPr>
          <w:sz w:val="28"/>
          <w:szCs w:val="28"/>
        </w:rPr>
        <w:t>reading instruments</w:t>
      </w:r>
      <w:r w:rsidR="00BA28EF" w:rsidRPr="00EE0995">
        <w:rPr>
          <w:sz w:val="28"/>
          <w:szCs w:val="28"/>
        </w:rPr>
        <w:t xml:space="preserve"> administered under TEC §28.006 </w:t>
      </w:r>
      <w:r w:rsidR="005E57EA" w:rsidRPr="00EE0995">
        <w:rPr>
          <w:sz w:val="28"/>
          <w:szCs w:val="28"/>
        </w:rPr>
        <w:t xml:space="preserve">will be one source of information in deciding whether or not to recommend a student for </w:t>
      </w:r>
      <w:r w:rsidR="00240F89" w:rsidRPr="00EE0995">
        <w:rPr>
          <w:sz w:val="28"/>
          <w:szCs w:val="28"/>
        </w:rPr>
        <w:t xml:space="preserve">assessment for </w:t>
      </w:r>
      <w:r w:rsidR="00C66480" w:rsidRPr="00EE0995">
        <w:rPr>
          <w:sz w:val="28"/>
          <w:szCs w:val="28"/>
        </w:rPr>
        <w:t xml:space="preserve">dyslexia. </w:t>
      </w:r>
      <w:r w:rsidR="0020369D" w:rsidRPr="00EE0995">
        <w:rPr>
          <w:sz w:val="28"/>
          <w:szCs w:val="28"/>
        </w:rPr>
        <w:t xml:space="preserve"> </w:t>
      </w:r>
    </w:p>
    <w:p w:rsidR="00C66480" w:rsidRPr="00EE0995" w:rsidRDefault="00C66480" w:rsidP="00B82A1D">
      <w:pPr>
        <w:tabs>
          <w:tab w:val="left" w:pos="6012"/>
        </w:tabs>
        <w:rPr>
          <w:sz w:val="28"/>
          <w:szCs w:val="28"/>
        </w:rPr>
      </w:pPr>
    </w:p>
    <w:p w:rsidR="00C66480" w:rsidRPr="00EE0995" w:rsidRDefault="00C66480" w:rsidP="00B82A1D">
      <w:pPr>
        <w:tabs>
          <w:tab w:val="left" w:pos="6012"/>
        </w:tabs>
        <w:rPr>
          <w:sz w:val="28"/>
          <w:szCs w:val="28"/>
        </w:rPr>
      </w:pPr>
      <w:r w:rsidRPr="00EE0995">
        <w:rPr>
          <w:sz w:val="28"/>
          <w:szCs w:val="28"/>
        </w:rPr>
        <w:t xml:space="preserve">The provisions offered to students who are reported to be at risk for dyslexia or other reading difficulties should align to the requirements of Elementary and Secondary Education </w:t>
      </w:r>
      <w:r w:rsidR="00EE0995" w:rsidRPr="00EE0995">
        <w:rPr>
          <w:sz w:val="28"/>
          <w:szCs w:val="28"/>
        </w:rPr>
        <w:t>Act (ESEA) legislation, Priddy</w:t>
      </w:r>
      <w:r w:rsidRPr="00EE0995">
        <w:rPr>
          <w:sz w:val="28"/>
          <w:szCs w:val="28"/>
        </w:rPr>
        <w:t xml:space="preserve"> ISD will implement reading programs using scientifically based reading research as well as evidence proven effective results.</w:t>
      </w:r>
    </w:p>
    <w:p w:rsidR="00C66480" w:rsidRPr="00EE0995" w:rsidRDefault="00C66480" w:rsidP="00B82A1D">
      <w:pPr>
        <w:tabs>
          <w:tab w:val="left" w:pos="6012"/>
        </w:tabs>
        <w:rPr>
          <w:sz w:val="28"/>
          <w:szCs w:val="28"/>
        </w:rPr>
      </w:pPr>
    </w:p>
    <w:p w:rsidR="00C66480" w:rsidRPr="00EE0995" w:rsidRDefault="0075221C" w:rsidP="00B82A1D">
      <w:pPr>
        <w:tabs>
          <w:tab w:val="left" w:pos="6012"/>
        </w:tabs>
        <w:rPr>
          <w:sz w:val="28"/>
          <w:szCs w:val="28"/>
        </w:rPr>
      </w:pPr>
      <w:r w:rsidRPr="00EE0995">
        <w:rPr>
          <w:sz w:val="28"/>
          <w:szCs w:val="28"/>
        </w:rPr>
        <w:t xml:space="preserve">Under the Equal Education Opportunity Act (EEOA), </w:t>
      </w:r>
      <w:r w:rsidR="00EE0995" w:rsidRPr="00EE0995">
        <w:rPr>
          <w:sz w:val="28"/>
          <w:szCs w:val="28"/>
        </w:rPr>
        <w:t>Priddy</w:t>
      </w:r>
      <w:r w:rsidR="00C66480" w:rsidRPr="00EE0995">
        <w:rPr>
          <w:sz w:val="28"/>
          <w:szCs w:val="28"/>
        </w:rPr>
        <w:t xml:space="preserve"> ISD ensures that all students are given equal access to educational services regardless of race, color, sex, religion, or national origin. Therefore, research-based interventions are to be provided to all students experiencing difficulties in reading, including English language learners (ELL), regardless of their proficiency in English.</w:t>
      </w:r>
    </w:p>
    <w:p w:rsidR="004A77C2" w:rsidRPr="00EE0995" w:rsidRDefault="004A77C2" w:rsidP="00B82A1D">
      <w:pPr>
        <w:tabs>
          <w:tab w:val="left" w:pos="6012"/>
        </w:tabs>
        <w:rPr>
          <w:sz w:val="28"/>
          <w:szCs w:val="28"/>
        </w:rPr>
      </w:pPr>
    </w:p>
    <w:p w:rsidR="004A77C2" w:rsidRPr="00EE0995" w:rsidRDefault="006B60F0" w:rsidP="004A77C2">
      <w:pPr>
        <w:tabs>
          <w:tab w:val="left" w:pos="6012"/>
        </w:tabs>
        <w:rPr>
          <w:sz w:val="28"/>
          <w:szCs w:val="28"/>
        </w:rPr>
      </w:pPr>
      <w:r w:rsidRPr="00EE0995">
        <w:rPr>
          <w:b/>
          <w:sz w:val="28"/>
          <w:szCs w:val="28"/>
          <w:u w:val="single"/>
        </w:rPr>
        <w:t xml:space="preserve">III. </w:t>
      </w:r>
      <w:r w:rsidR="004A77C2" w:rsidRPr="00EE0995">
        <w:rPr>
          <w:b/>
          <w:sz w:val="28"/>
          <w:szCs w:val="28"/>
          <w:u w:val="single"/>
        </w:rPr>
        <w:t>Proce</w:t>
      </w:r>
      <w:r w:rsidRPr="00EE0995">
        <w:rPr>
          <w:b/>
          <w:sz w:val="28"/>
          <w:szCs w:val="28"/>
          <w:u w:val="single"/>
        </w:rPr>
        <w:t xml:space="preserve">dures for Assessment </w:t>
      </w:r>
    </w:p>
    <w:p w:rsidR="004A77C2" w:rsidRPr="00EE0995" w:rsidRDefault="004A77C2" w:rsidP="004A77C2">
      <w:pPr>
        <w:tabs>
          <w:tab w:val="left" w:pos="6012"/>
        </w:tabs>
        <w:rPr>
          <w:sz w:val="28"/>
          <w:szCs w:val="28"/>
        </w:rPr>
      </w:pPr>
      <w:r w:rsidRPr="00EE0995">
        <w:rPr>
          <w:sz w:val="28"/>
          <w:szCs w:val="28"/>
        </w:rPr>
        <w:t xml:space="preserve">At any time </w:t>
      </w:r>
      <w:r w:rsidR="006B60F0" w:rsidRPr="00EE0995">
        <w:rPr>
          <w:sz w:val="28"/>
          <w:szCs w:val="28"/>
        </w:rPr>
        <w:t>(from kindergarten through grade 12)</w:t>
      </w:r>
      <w:r w:rsidRPr="00EE0995">
        <w:rPr>
          <w:sz w:val="28"/>
          <w:szCs w:val="28"/>
        </w:rPr>
        <w:t xml:space="preserve"> a student continues to struggle with one or more </w:t>
      </w:r>
      <w:r w:rsidR="00EE0995" w:rsidRPr="00EE0995">
        <w:rPr>
          <w:sz w:val="28"/>
          <w:szCs w:val="28"/>
        </w:rPr>
        <w:t>components of reading, Priddy</w:t>
      </w:r>
      <w:r w:rsidRPr="00EE0995">
        <w:rPr>
          <w:sz w:val="28"/>
          <w:szCs w:val="28"/>
        </w:rPr>
        <w:t xml:space="preserve"> ISD will collect additional information about the student.  </w:t>
      </w:r>
    </w:p>
    <w:p w:rsidR="004A77C2" w:rsidRPr="00EE0995" w:rsidRDefault="004A77C2" w:rsidP="00B82A1D">
      <w:pPr>
        <w:tabs>
          <w:tab w:val="left" w:pos="6012"/>
        </w:tabs>
        <w:rPr>
          <w:sz w:val="28"/>
          <w:szCs w:val="28"/>
        </w:rPr>
      </w:pPr>
    </w:p>
    <w:p w:rsidR="00A557AB" w:rsidRPr="00EE0995" w:rsidRDefault="00A557AB" w:rsidP="00B82A1D">
      <w:pPr>
        <w:tabs>
          <w:tab w:val="left" w:pos="6012"/>
        </w:tabs>
        <w:rPr>
          <w:b/>
          <w:sz w:val="28"/>
          <w:szCs w:val="28"/>
        </w:rPr>
      </w:pPr>
      <w:r w:rsidRPr="00EE0995">
        <w:rPr>
          <w:b/>
          <w:sz w:val="28"/>
          <w:szCs w:val="28"/>
        </w:rPr>
        <w:t>Data Gathering:</w:t>
      </w:r>
    </w:p>
    <w:p w:rsidR="00240F89" w:rsidRPr="00EE0995" w:rsidRDefault="00A557AB" w:rsidP="00B82A1D">
      <w:pPr>
        <w:tabs>
          <w:tab w:val="left" w:pos="6012"/>
        </w:tabs>
        <w:rPr>
          <w:sz w:val="28"/>
          <w:szCs w:val="28"/>
        </w:rPr>
      </w:pPr>
      <w:r w:rsidRPr="00EE0995">
        <w:rPr>
          <w:sz w:val="28"/>
          <w:szCs w:val="28"/>
        </w:rPr>
        <w:t>I</w:t>
      </w:r>
      <w:r w:rsidR="000A2BF2" w:rsidRPr="00EE0995">
        <w:rPr>
          <w:sz w:val="28"/>
          <w:szCs w:val="28"/>
        </w:rPr>
        <w:t xml:space="preserve">nformation will be used to evaluate the student’s academic progress and determine what actions are needed to ensure the student’s improved academic performance.  </w:t>
      </w:r>
      <w:r w:rsidR="002F3ACA" w:rsidRPr="00EE0995">
        <w:rPr>
          <w:sz w:val="28"/>
          <w:szCs w:val="28"/>
        </w:rPr>
        <w:t xml:space="preserve">This information </w:t>
      </w:r>
      <w:r w:rsidR="002F3ACA" w:rsidRPr="00EE0995">
        <w:rPr>
          <w:b/>
          <w:sz w:val="28"/>
          <w:szCs w:val="28"/>
        </w:rPr>
        <w:t>should</w:t>
      </w:r>
      <w:r w:rsidR="002F3ACA" w:rsidRPr="00EE0995">
        <w:rPr>
          <w:sz w:val="28"/>
          <w:szCs w:val="28"/>
        </w:rPr>
        <w:t xml:space="preserve"> include data that demonstrates the student was provided appropriate instruction and data-based documentation of repeated assessments of achievement at reasonable </w:t>
      </w:r>
      <w:r w:rsidR="002F3ACA" w:rsidRPr="00EE0995">
        <w:rPr>
          <w:sz w:val="28"/>
          <w:szCs w:val="28"/>
        </w:rPr>
        <w:lastRenderedPageBreak/>
        <w:t xml:space="preserve">intervals (progress monitoring), reflecting formal assessment of student progress during instruction. </w:t>
      </w:r>
      <w:r w:rsidRPr="00EE0995">
        <w:rPr>
          <w:sz w:val="28"/>
          <w:szCs w:val="28"/>
        </w:rPr>
        <w:t>Additional i</w:t>
      </w:r>
      <w:r w:rsidR="000A2BF2" w:rsidRPr="00EE0995">
        <w:rPr>
          <w:sz w:val="28"/>
          <w:szCs w:val="28"/>
        </w:rPr>
        <w:t>nformation to be considered includes the results from some or all of the following:</w:t>
      </w:r>
    </w:p>
    <w:p w:rsidR="000A2BF2" w:rsidRPr="00EE0995" w:rsidRDefault="000A2BF2" w:rsidP="00A557AB">
      <w:pPr>
        <w:numPr>
          <w:ilvl w:val="0"/>
          <w:numId w:val="32"/>
        </w:numPr>
        <w:tabs>
          <w:tab w:val="left" w:pos="6012"/>
        </w:tabs>
        <w:rPr>
          <w:sz w:val="28"/>
          <w:szCs w:val="28"/>
        </w:rPr>
      </w:pPr>
      <w:r w:rsidRPr="00EE0995">
        <w:rPr>
          <w:sz w:val="28"/>
          <w:szCs w:val="28"/>
        </w:rPr>
        <w:t>Vision screening</w:t>
      </w:r>
    </w:p>
    <w:p w:rsidR="000A2BF2" w:rsidRPr="00EE0995" w:rsidRDefault="000A2BF2" w:rsidP="00F26CDE">
      <w:pPr>
        <w:numPr>
          <w:ilvl w:val="0"/>
          <w:numId w:val="12"/>
        </w:numPr>
        <w:tabs>
          <w:tab w:val="left" w:pos="6012"/>
        </w:tabs>
        <w:rPr>
          <w:sz w:val="28"/>
          <w:szCs w:val="28"/>
        </w:rPr>
      </w:pPr>
      <w:r w:rsidRPr="00EE0995">
        <w:rPr>
          <w:sz w:val="28"/>
          <w:szCs w:val="28"/>
        </w:rPr>
        <w:t>Hearing screening</w:t>
      </w:r>
    </w:p>
    <w:p w:rsidR="000A2BF2" w:rsidRPr="00EE0995" w:rsidRDefault="000A2BF2" w:rsidP="00F26CDE">
      <w:pPr>
        <w:numPr>
          <w:ilvl w:val="0"/>
          <w:numId w:val="12"/>
        </w:numPr>
        <w:tabs>
          <w:tab w:val="left" w:pos="6012"/>
        </w:tabs>
        <w:rPr>
          <w:sz w:val="28"/>
          <w:szCs w:val="28"/>
        </w:rPr>
      </w:pPr>
      <w:r w:rsidRPr="00EE0995">
        <w:rPr>
          <w:sz w:val="28"/>
          <w:szCs w:val="28"/>
        </w:rPr>
        <w:t>Teacher reports of classroom concerns</w:t>
      </w:r>
    </w:p>
    <w:p w:rsidR="000A2BF2" w:rsidRPr="00EE0995" w:rsidRDefault="006B60F0" w:rsidP="00F26CDE">
      <w:pPr>
        <w:numPr>
          <w:ilvl w:val="0"/>
          <w:numId w:val="12"/>
        </w:numPr>
        <w:tabs>
          <w:tab w:val="left" w:pos="6012"/>
        </w:tabs>
        <w:rPr>
          <w:sz w:val="28"/>
          <w:szCs w:val="28"/>
        </w:rPr>
      </w:pPr>
      <w:r w:rsidRPr="00EE0995">
        <w:rPr>
          <w:sz w:val="28"/>
          <w:szCs w:val="28"/>
        </w:rPr>
        <w:t>Classroom reading</w:t>
      </w:r>
      <w:r w:rsidR="000A2BF2" w:rsidRPr="00EE0995">
        <w:rPr>
          <w:sz w:val="28"/>
          <w:szCs w:val="28"/>
        </w:rPr>
        <w:t xml:space="preserve"> assessment</w:t>
      </w:r>
      <w:r w:rsidRPr="00EE0995">
        <w:rPr>
          <w:sz w:val="28"/>
          <w:szCs w:val="28"/>
        </w:rPr>
        <w:t>s</w:t>
      </w:r>
    </w:p>
    <w:p w:rsidR="000A2BF2" w:rsidRPr="00EE0995" w:rsidRDefault="00915777" w:rsidP="00F26CDE">
      <w:pPr>
        <w:numPr>
          <w:ilvl w:val="0"/>
          <w:numId w:val="12"/>
        </w:numPr>
        <w:tabs>
          <w:tab w:val="left" w:pos="6012"/>
        </w:tabs>
        <w:rPr>
          <w:sz w:val="28"/>
          <w:szCs w:val="28"/>
        </w:rPr>
      </w:pPr>
      <w:r w:rsidRPr="00EE0995">
        <w:rPr>
          <w:sz w:val="28"/>
          <w:szCs w:val="28"/>
        </w:rPr>
        <w:t>Accommodations</w:t>
      </w:r>
      <w:r w:rsidR="005851D5" w:rsidRPr="00EE0995">
        <w:rPr>
          <w:sz w:val="28"/>
          <w:szCs w:val="28"/>
        </w:rPr>
        <w:t xml:space="preserve"> or interventions provided</w:t>
      </w:r>
    </w:p>
    <w:p w:rsidR="000A2BF2" w:rsidRPr="00EE0995" w:rsidRDefault="000A2BF2" w:rsidP="00F26CDE">
      <w:pPr>
        <w:numPr>
          <w:ilvl w:val="0"/>
          <w:numId w:val="12"/>
        </w:numPr>
        <w:tabs>
          <w:tab w:val="left" w:pos="6012"/>
        </w:tabs>
        <w:rPr>
          <w:sz w:val="28"/>
          <w:szCs w:val="28"/>
        </w:rPr>
      </w:pPr>
      <w:r w:rsidRPr="00EE0995">
        <w:rPr>
          <w:sz w:val="28"/>
          <w:szCs w:val="28"/>
        </w:rPr>
        <w:t xml:space="preserve">Academic progress reports </w:t>
      </w:r>
      <w:r w:rsidR="007F51E2" w:rsidRPr="00EE0995">
        <w:rPr>
          <w:sz w:val="28"/>
          <w:szCs w:val="28"/>
        </w:rPr>
        <w:t>(</w:t>
      </w:r>
      <w:r w:rsidRPr="00EE0995">
        <w:rPr>
          <w:sz w:val="28"/>
          <w:szCs w:val="28"/>
        </w:rPr>
        <w:t>report cards</w:t>
      </w:r>
      <w:r w:rsidR="007F51E2" w:rsidRPr="00EE0995">
        <w:rPr>
          <w:sz w:val="28"/>
          <w:szCs w:val="28"/>
        </w:rPr>
        <w:t>)</w:t>
      </w:r>
    </w:p>
    <w:p w:rsidR="007F51E2" w:rsidRPr="00EE0995" w:rsidRDefault="007F51E2" w:rsidP="00F26CDE">
      <w:pPr>
        <w:numPr>
          <w:ilvl w:val="0"/>
          <w:numId w:val="12"/>
        </w:numPr>
        <w:tabs>
          <w:tab w:val="left" w:pos="6012"/>
        </w:tabs>
        <w:rPr>
          <w:sz w:val="28"/>
          <w:szCs w:val="28"/>
        </w:rPr>
      </w:pPr>
      <w:r w:rsidRPr="00EE0995">
        <w:rPr>
          <w:sz w:val="28"/>
          <w:szCs w:val="28"/>
        </w:rPr>
        <w:t>Gifted/Talented assessments</w:t>
      </w:r>
    </w:p>
    <w:p w:rsidR="000A2BF2" w:rsidRPr="00EE0995" w:rsidRDefault="005851D5" w:rsidP="00F26CDE">
      <w:pPr>
        <w:numPr>
          <w:ilvl w:val="0"/>
          <w:numId w:val="12"/>
        </w:numPr>
        <w:tabs>
          <w:tab w:val="left" w:pos="6012"/>
        </w:tabs>
        <w:rPr>
          <w:sz w:val="28"/>
          <w:szCs w:val="28"/>
        </w:rPr>
      </w:pPr>
      <w:r w:rsidRPr="00EE0995">
        <w:rPr>
          <w:sz w:val="28"/>
          <w:szCs w:val="28"/>
        </w:rPr>
        <w:t>Samples of school</w:t>
      </w:r>
      <w:r w:rsidR="000A2BF2" w:rsidRPr="00EE0995">
        <w:rPr>
          <w:sz w:val="28"/>
          <w:szCs w:val="28"/>
        </w:rPr>
        <w:t>work</w:t>
      </w:r>
    </w:p>
    <w:p w:rsidR="000A2BF2" w:rsidRPr="00EE0995" w:rsidRDefault="005851D5" w:rsidP="00F26CDE">
      <w:pPr>
        <w:numPr>
          <w:ilvl w:val="0"/>
          <w:numId w:val="12"/>
        </w:numPr>
        <w:tabs>
          <w:tab w:val="left" w:pos="6012"/>
        </w:tabs>
        <w:rPr>
          <w:sz w:val="28"/>
          <w:szCs w:val="28"/>
        </w:rPr>
      </w:pPr>
      <w:r w:rsidRPr="00EE0995">
        <w:rPr>
          <w:sz w:val="28"/>
          <w:szCs w:val="28"/>
        </w:rPr>
        <w:t>Parent conference notes</w:t>
      </w:r>
    </w:p>
    <w:p w:rsidR="000A2BF2" w:rsidRPr="00EE0995" w:rsidRDefault="000A2BF2" w:rsidP="00F26CDE">
      <w:pPr>
        <w:numPr>
          <w:ilvl w:val="0"/>
          <w:numId w:val="12"/>
        </w:numPr>
        <w:tabs>
          <w:tab w:val="left" w:pos="6012"/>
        </w:tabs>
        <w:rPr>
          <w:sz w:val="28"/>
          <w:szCs w:val="28"/>
        </w:rPr>
      </w:pPr>
      <w:r w:rsidRPr="00EE0995">
        <w:rPr>
          <w:sz w:val="28"/>
          <w:szCs w:val="28"/>
        </w:rPr>
        <w:t>Testing for limited English proficiency</w:t>
      </w:r>
      <w:r w:rsidR="007F51E2" w:rsidRPr="00EE0995">
        <w:rPr>
          <w:sz w:val="28"/>
          <w:szCs w:val="28"/>
        </w:rPr>
        <w:t xml:space="preserve"> (all years available)</w:t>
      </w:r>
    </w:p>
    <w:p w:rsidR="000A2BF2" w:rsidRPr="00EE0995" w:rsidRDefault="000A2BF2" w:rsidP="00F26CDE">
      <w:pPr>
        <w:numPr>
          <w:ilvl w:val="0"/>
          <w:numId w:val="12"/>
        </w:numPr>
        <w:tabs>
          <w:tab w:val="left" w:pos="6012"/>
        </w:tabs>
        <w:rPr>
          <w:sz w:val="28"/>
          <w:szCs w:val="28"/>
        </w:rPr>
      </w:pPr>
      <w:r w:rsidRPr="00EE0995">
        <w:rPr>
          <w:sz w:val="28"/>
          <w:szCs w:val="28"/>
        </w:rPr>
        <w:t>Speech and language screening through a referral process</w:t>
      </w:r>
      <w:r w:rsidR="007F51E2" w:rsidRPr="00EE0995">
        <w:rPr>
          <w:sz w:val="28"/>
          <w:szCs w:val="28"/>
        </w:rPr>
        <w:t xml:space="preserve"> (English and native language, if possible)</w:t>
      </w:r>
    </w:p>
    <w:p w:rsidR="000A2BF2" w:rsidRPr="00EE0995" w:rsidRDefault="000A2BF2" w:rsidP="00F26CDE">
      <w:pPr>
        <w:numPr>
          <w:ilvl w:val="0"/>
          <w:numId w:val="12"/>
        </w:numPr>
        <w:tabs>
          <w:tab w:val="left" w:pos="6012"/>
        </w:tabs>
        <w:rPr>
          <w:sz w:val="28"/>
          <w:szCs w:val="28"/>
        </w:rPr>
      </w:pPr>
      <w:r w:rsidRPr="00EE0995">
        <w:rPr>
          <w:sz w:val="28"/>
          <w:szCs w:val="28"/>
        </w:rPr>
        <w:t xml:space="preserve">The K-2 reading instrument as </w:t>
      </w:r>
      <w:r w:rsidR="007F51E2" w:rsidRPr="00EE0995">
        <w:rPr>
          <w:sz w:val="28"/>
          <w:szCs w:val="28"/>
        </w:rPr>
        <w:t>required</w:t>
      </w:r>
      <w:r w:rsidRPr="00EE0995">
        <w:rPr>
          <w:sz w:val="28"/>
          <w:szCs w:val="28"/>
        </w:rPr>
        <w:t xml:space="preserve"> in TEC </w:t>
      </w:r>
      <w:r w:rsidR="0072368A" w:rsidRPr="00EE0995">
        <w:rPr>
          <w:sz w:val="28"/>
          <w:szCs w:val="28"/>
        </w:rPr>
        <w:t>§</w:t>
      </w:r>
      <w:r w:rsidRPr="00EE0995">
        <w:rPr>
          <w:sz w:val="28"/>
          <w:szCs w:val="28"/>
        </w:rPr>
        <w:t>28.006</w:t>
      </w:r>
      <w:r w:rsidR="007F51E2" w:rsidRPr="00EE0995">
        <w:rPr>
          <w:sz w:val="28"/>
          <w:szCs w:val="28"/>
        </w:rPr>
        <w:t xml:space="preserve"> (English and native language, if possible)</w:t>
      </w:r>
    </w:p>
    <w:p w:rsidR="007F51E2" w:rsidRPr="00EE0995" w:rsidRDefault="005851D5" w:rsidP="00F26CDE">
      <w:pPr>
        <w:numPr>
          <w:ilvl w:val="0"/>
          <w:numId w:val="12"/>
        </w:numPr>
        <w:tabs>
          <w:tab w:val="left" w:pos="6012"/>
        </w:tabs>
        <w:rPr>
          <w:sz w:val="28"/>
          <w:szCs w:val="28"/>
        </w:rPr>
      </w:pPr>
      <w:r w:rsidRPr="00EE0995">
        <w:rPr>
          <w:sz w:val="28"/>
          <w:szCs w:val="28"/>
        </w:rPr>
        <w:t>7</w:t>
      </w:r>
      <w:r w:rsidRPr="00EE0995">
        <w:rPr>
          <w:sz w:val="28"/>
          <w:szCs w:val="28"/>
          <w:vertAlign w:val="superscript"/>
        </w:rPr>
        <w:t>th</w:t>
      </w:r>
      <w:r w:rsidRPr="00EE0995">
        <w:rPr>
          <w:sz w:val="28"/>
          <w:szCs w:val="28"/>
        </w:rPr>
        <w:t>-grade reading instrument results as required in TEC§28.006</w:t>
      </w:r>
    </w:p>
    <w:p w:rsidR="000A2BF2" w:rsidRPr="00EE0995" w:rsidRDefault="000A2BF2" w:rsidP="00F26CDE">
      <w:pPr>
        <w:numPr>
          <w:ilvl w:val="0"/>
          <w:numId w:val="12"/>
        </w:numPr>
        <w:tabs>
          <w:tab w:val="left" w:pos="6012"/>
        </w:tabs>
        <w:rPr>
          <w:sz w:val="28"/>
          <w:szCs w:val="28"/>
        </w:rPr>
      </w:pPr>
      <w:r w:rsidRPr="00EE0995">
        <w:rPr>
          <w:sz w:val="28"/>
          <w:szCs w:val="28"/>
        </w:rPr>
        <w:t xml:space="preserve">State student assessment program as described in TEC </w:t>
      </w:r>
      <w:r w:rsidR="0072368A" w:rsidRPr="00EE0995">
        <w:rPr>
          <w:sz w:val="28"/>
          <w:szCs w:val="28"/>
        </w:rPr>
        <w:t>§</w:t>
      </w:r>
      <w:r w:rsidRPr="00EE0995">
        <w:rPr>
          <w:sz w:val="28"/>
          <w:szCs w:val="28"/>
        </w:rPr>
        <w:t>39.002</w:t>
      </w:r>
    </w:p>
    <w:p w:rsidR="005851D5" w:rsidRPr="00EE0995" w:rsidRDefault="005851D5" w:rsidP="00F26CDE">
      <w:pPr>
        <w:numPr>
          <w:ilvl w:val="0"/>
          <w:numId w:val="12"/>
        </w:numPr>
        <w:tabs>
          <w:tab w:val="left" w:pos="6012"/>
        </w:tabs>
        <w:rPr>
          <w:sz w:val="28"/>
          <w:szCs w:val="28"/>
        </w:rPr>
      </w:pPr>
      <w:r w:rsidRPr="00EE0995">
        <w:rPr>
          <w:sz w:val="28"/>
          <w:szCs w:val="28"/>
        </w:rPr>
        <w:t>Observations of instruction provided to the student</w:t>
      </w:r>
    </w:p>
    <w:p w:rsidR="005851D5" w:rsidRPr="00EE0995" w:rsidRDefault="005851D5" w:rsidP="00F26CDE">
      <w:pPr>
        <w:numPr>
          <w:ilvl w:val="0"/>
          <w:numId w:val="12"/>
        </w:numPr>
        <w:tabs>
          <w:tab w:val="left" w:pos="6012"/>
        </w:tabs>
        <w:rPr>
          <w:sz w:val="28"/>
          <w:szCs w:val="28"/>
        </w:rPr>
      </w:pPr>
      <w:r w:rsidRPr="00EE0995">
        <w:rPr>
          <w:sz w:val="28"/>
          <w:szCs w:val="28"/>
        </w:rPr>
        <w:t>Full Individual Evaluation (FIE)</w:t>
      </w:r>
    </w:p>
    <w:p w:rsidR="005851D5" w:rsidRPr="00EE0995" w:rsidRDefault="005851D5" w:rsidP="00F26CDE">
      <w:pPr>
        <w:numPr>
          <w:ilvl w:val="0"/>
          <w:numId w:val="12"/>
        </w:numPr>
        <w:tabs>
          <w:tab w:val="left" w:pos="6012"/>
        </w:tabs>
        <w:rPr>
          <w:sz w:val="28"/>
          <w:szCs w:val="28"/>
        </w:rPr>
      </w:pPr>
      <w:r w:rsidRPr="00EE0995">
        <w:rPr>
          <w:sz w:val="28"/>
          <w:szCs w:val="28"/>
        </w:rPr>
        <w:t>Outside evaluations</w:t>
      </w:r>
    </w:p>
    <w:p w:rsidR="005851D5" w:rsidRPr="00EE0995" w:rsidRDefault="005851D5" w:rsidP="00F26CDE">
      <w:pPr>
        <w:numPr>
          <w:ilvl w:val="0"/>
          <w:numId w:val="12"/>
        </w:numPr>
        <w:tabs>
          <w:tab w:val="left" w:pos="6012"/>
        </w:tabs>
        <w:rPr>
          <w:sz w:val="28"/>
          <w:szCs w:val="28"/>
        </w:rPr>
      </w:pPr>
      <w:r w:rsidRPr="00EE0995">
        <w:rPr>
          <w:sz w:val="28"/>
          <w:szCs w:val="28"/>
        </w:rPr>
        <w:t>School attendance</w:t>
      </w:r>
    </w:p>
    <w:p w:rsidR="005851D5" w:rsidRPr="00EE0995" w:rsidRDefault="005851D5" w:rsidP="00F26CDE">
      <w:pPr>
        <w:numPr>
          <w:ilvl w:val="0"/>
          <w:numId w:val="12"/>
        </w:numPr>
        <w:tabs>
          <w:tab w:val="left" w:pos="6012"/>
        </w:tabs>
        <w:rPr>
          <w:sz w:val="28"/>
          <w:szCs w:val="28"/>
        </w:rPr>
      </w:pPr>
      <w:r w:rsidRPr="00EE0995">
        <w:rPr>
          <w:sz w:val="28"/>
          <w:szCs w:val="28"/>
        </w:rPr>
        <w:t>Curriculum-based assessment measures</w:t>
      </w:r>
    </w:p>
    <w:p w:rsidR="005851D5" w:rsidRPr="00EE0995" w:rsidRDefault="005851D5" w:rsidP="00F26CDE">
      <w:pPr>
        <w:numPr>
          <w:ilvl w:val="0"/>
          <w:numId w:val="12"/>
        </w:numPr>
        <w:tabs>
          <w:tab w:val="left" w:pos="6012"/>
        </w:tabs>
        <w:rPr>
          <w:sz w:val="28"/>
          <w:szCs w:val="28"/>
        </w:rPr>
      </w:pPr>
      <w:r w:rsidRPr="00EE0995">
        <w:rPr>
          <w:sz w:val="28"/>
          <w:szCs w:val="28"/>
        </w:rPr>
        <w:t>Instructional strategies provided and student’s response to the instruction</w:t>
      </w:r>
    </w:p>
    <w:p w:rsidR="005851D5" w:rsidRPr="00EE0995" w:rsidRDefault="005851D5" w:rsidP="00F26CDE">
      <w:pPr>
        <w:numPr>
          <w:ilvl w:val="0"/>
          <w:numId w:val="12"/>
        </w:numPr>
        <w:tabs>
          <w:tab w:val="left" w:pos="6012"/>
        </w:tabs>
        <w:rPr>
          <w:sz w:val="28"/>
          <w:szCs w:val="28"/>
        </w:rPr>
      </w:pPr>
      <w:r w:rsidRPr="00EE0995">
        <w:rPr>
          <w:sz w:val="28"/>
          <w:szCs w:val="28"/>
        </w:rPr>
        <w:t>Universal screening</w:t>
      </w:r>
    </w:p>
    <w:p w:rsidR="00BB6D12" w:rsidRPr="00EE0995" w:rsidRDefault="00BB6D12" w:rsidP="00BB6D12">
      <w:pPr>
        <w:tabs>
          <w:tab w:val="left" w:pos="6012"/>
        </w:tabs>
        <w:ind w:left="720"/>
      </w:pPr>
    </w:p>
    <w:p w:rsidR="00BB6D12" w:rsidRPr="00EE0995" w:rsidRDefault="00F17B47" w:rsidP="00B82A1D">
      <w:pPr>
        <w:tabs>
          <w:tab w:val="left" w:pos="6012"/>
        </w:tabs>
        <w:rPr>
          <w:sz w:val="28"/>
          <w:szCs w:val="28"/>
        </w:rPr>
      </w:pPr>
      <w:r w:rsidRPr="00EE0995">
        <w:rPr>
          <w:sz w:val="28"/>
          <w:szCs w:val="28"/>
        </w:rPr>
        <w:t>Data that support the student received conventional (appropriate) instruction and that the difficulties are not primarily the result of sociocultural factors which include language</w:t>
      </w:r>
      <w:r w:rsidR="00505527" w:rsidRPr="00EE0995">
        <w:rPr>
          <w:sz w:val="28"/>
          <w:szCs w:val="28"/>
        </w:rPr>
        <w:t xml:space="preserve"> differences</w:t>
      </w:r>
      <w:r w:rsidRPr="00EE0995">
        <w:rPr>
          <w:sz w:val="28"/>
          <w:szCs w:val="28"/>
        </w:rPr>
        <w:t xml:space="preserve">, </w:t>
      </w:r>
      <w:r w:rsidR="00505527" w:rsidRPr="00EE0995">
        <w:rPr>
          <w:sz w:val="28"/>
          <w:szCs w:val="28"/>
        </w:rPr>
        <w:t xml:space="preserve">irregular </w:t>
      </w:r>
      <w:r w:rsidRPr="00EE0995">
        <w:rPr>
          <w:sz w:val="28"/>
          <w:szCs w:val="28"/>
        </w:rPr>
        <w:t xml:space="preserve">attendance, </w:t>
      </w:r>
      <w:r w:rsidR="00505527" w:rsidRPr="00EE0995">
        <w:rPr>
          <w:sz w:val="28"/>
          <w:szCs w:val="28"/>
        </w:rPr>
        <w:t xml:space="preserve">or lack of </w:t>
      </w:r>
      <w:r w:rsidRPr="00EE0995">
        <w:rPr>
          <w:sz w:val="28"/>
          <w:szCs w:val="28"/>
        </w:rPr>
        <w:t>experiential background</w:t>
      </w:r>
      <w:r w:rsidR="00505527" w:rsidRPr="00EE0995">
        <w:rPr>
          <w:sz w:val="28"/>
          <w:szCs w:val="28"/>
        </w:rPr>
        <w:t>.</w:t>
      </w:r>
    </w:p>
    <w:p w:rsidR="00BB6D12" w:rsidRPr="00EE0995" w:rsidRDefault="00BB6D12" w:rsidP="00B82A1D">
      <w:pPr>
        <w:tabs>
          <w:tab w:val="left" w:pos="6012"/>
        </w:tabs>
      </w:pPr>
    </w:p>
    <w:p w:rsidR="000A2BF2" w:rsidRPr="00EE0995" w:rsidRDefault="00EE0995" w:rsidP="00B82A1D">
      <w:pPr>
        <w:tabs>
          <w:tab w:val="left" w:pos="6012"/>
        </w:tabs>
        <w:rPr>
          <w:sz w:val="28"/>
          <w:szCs w:val="28"/>
        </w:rPr>
      </w:pPr>
      <w:r w:rsidRPr="00EE0995">
        <w:rPr>
          <w:sz w:val="28"/>
          <w:szCs w:val="28"/>
        </w:rPr>
        <w:t>Among the actions that Priddy</w:t>
      </w:r>
      <w:r w:rsidR="000A2BF2" w:rsidRPr="00EE0995">
        <w:rPr>
          <w:sz w:val="28"/>
          <w:szCs w:val="28"/>
        </w:rPr>
        <w:t xml:space="preserve"> ISD has available for the student is a recommendation that the student</w:t>
      </w:r>
      <w:r w:rsidR="00DD3BA1" w:rsidRPr="00EE0995">
        <w:rPr>
          <w:sz w:val="28"/>
          <w:szCs w:val="28"/>
        </w:rPr>
        <w:t xml:space="preserve"> </w:t>
      </w:r>
      <w:r w:rsidR="000A2BF2" w:rsidRPr="00EE0995">
        <w:rPr>
          <w:sz w:val="28"/>
          <w:szCs w:val="28"/>
        </w:rPr>
        <w:t>be as</w:t>
      </w:r>
      <w:r w:rsidRPr="00EE0995">
        <w:rPr>
          <w:sz w:val="28"/>
          <w:szCs w:val="28"/>
        </w:rPr>
        <w:t xml:space="preserve">sessed for dyslexia.  Priddy </w:t>
      </w:r>
      <w:r w:rsidR="000A2BF2" w:rsidRPr="00EE0995">
        <w:rPr>
          <w:sz w:val="28"/>
          <w:szCs w:val="28"/>
        </w:rPr>
        <w:t>ISD recommends assessment for dyslexia if the student demonstrates the following:</w:t>
      </w:r>
    </w:p>
    <w:p w:rsidR="000A2BF2" w:rsidRPr="00EE0995" w:rsidRDefault="000A2BF2" w:rsidP="00C051F6">
      <w:pPr>
        <w:numPr>
          <w:ilvl w:val="0"/>
          <w:numId w:val="14"/>
        </w:numPr>
        <w:tabs>
          <w:tab w:val="left" w:pos="6012"/>
        </w:tabs>
        <w:rPr>
          <w:sz w:val="28"/>
          <w:szCs w:val="28"/>
        </w:rPr>
      </w:pPr>
      <w:r w:rsidRPr="00EE0995">
        <w:rPr>
          <w:sz w:val="28"/>
          <w:szCs w:val="28"/>
        </w:rPr>
        <w:t xml:space="preserve">Poor performance in one or more areas of reading and/or </w:t>
      </w:r>
      <w:r w:rsidR="00915777" w:rsidRPr="00EE0995">
        <w:rPr>
          <w:sz w:val="28"/>
          <w:szCs w:val="28"/>
        </w:rPr>
        <w:t>the related area of</w:t>
      </w:r>
      <w:r w:rsidRPr="00EE0995">
        <w:rPr>
          <w:sz w:val="28"/>
          <w:szCs w:val="28"/>
        </w:rPr>
        <w:t xml:space="preserve"> spelling that is unexpected </w:t>
      </w:r>
      <w:r w:rsidR="002F7D5D" w:rsidRPr="00EE0995">
        <w:rPr>
          <w:sz w:val="28"/>
          <w:szCs w:val="28"/>
        </w:rPr>
        <w:t>for the student’s age/grade</w:t>
      </w:r>
    </w:p>
    <w:p w:rsidR="000A2BF2" w:rsidRPr="00EE0995" w:rsidRDefault="00915777" w:rsidP="00C051F6">
      <w:pPr>
        <w:numPr>
          <w:ilvl w:val="0"/>
          <w:numId w:val="14"/>
        </w:numPr>
        <w:tabs>
          <w:tab w:val="left" w:pos="6012"/>
        </w:tabs>
        <w:rPr>
          <w:sz w:val="28"/>
          <w:szCs w:val="28"/>
        </w:rPr>
      </w:pPr>
      <w:r w:rsidRPr="00EE0995">
        <w:rPr>
          <w:sz w:val="28"/>
          <w:szCs w:val="28"/>
        </w:rPr>
        <w:lastRenderedPageBreak/>
        <w:t xml:space="preserve">Characteristics </w:t>
      </w:r>
      <w:r w:rsidR="00BA432F" w:rsidRPr="00EE0995">
        <w:rPr>
          <w:sz w:val="28"/>
          <w:szCs w:val="28"/>
        </w:rPr>
        <w:t xml:space="preserve">and risk factors </w:t>
      </w:r>
      <w:r w:rsidRPr="00EE0995">
        <w:rPr>
          <w:sz w:val="28"/>
          <w:szCs w:val="28"/>
        </w:rPr>
        <w:t>of dyslexia</w:t>
      </w:r>
    </w:p>
    <w:p w:rsidR="000A2BF2" w:rsidRPr="00EE0995" w:rsidRDefault="000A2BF2" w:rsidP="00B82A1D">
      <w:pPr>
        <w:tabs>
          <w:tab w:val="left" w:pos="6012"/>
        </w:tabs>
      </w:pPr>
    </w:p>
    <w:p w:rsidR="000A2BF2" w:rsidRPr="00EE0995" w:rsidRDefault="00A86AA4" w:rsidP="00B82A1D">
      <w:pPr>
        <w:tabs>
          <w:tab w:val="left" w:pos="6012"/>
        </w:tabs>
        <w:rPr>
          <w:b/>
          <w:sz w:val="28"/>
          <w:szCs w:val="28"/>
        </w:rPr>
      </w:pPr>
      <w:r w:rsidRPr="00EE0995">
        <w:rPr>
          <w:b/>
          <w:sz w:val="28"/>
          <w:szCs w:val="28"/>
        </w:rPr>
        <w:t xml:space="preserve">Primary Reading/Spelling </w:t>
      </w:r>
      <w:r w:rsidR="000A2BF2" w:rsidRPr="00EE0995">
        <w:rPr>
          <w:b/>
          <w:sz w:val="28"/>
          <w:szCs w:val="28"/>
        </w:rPr>
        <w:t>Characteristics of Dyslexia:</w:t>
      </w:r>
    </w:p>
    <w:p w:rsidR="00F53900" w:rsidRPr="00EE0995" w:rsidRDefault="00036E73" w:rsidP="00A86AA4">
      <w:pPr>
        <w:numPr>
          <w:ilvl w:val="0"/>
          <w:numId w:val="8"/>
        </w:numPr>
        <w:tabs>
          <w:tab w:val="left" w:pos="6012"/>
        </w:tabs>
        <w:rPr>
          <w:sz w:val="28"/>
          <w:szCs w:val="28"/>
        </w:rPr>
      </w:pPr>
      <w:r w:rsidRPr="00EE0995">
        <w:rPr>
          <w:sz w:val="28"/>
          <w:szCs w:val="28"/>
        </w:rPr>
        <w:t xml:space="preserve">Difficulty reading </w:t>
      </w:r>
      <w:r w:rsidR="00A86AA4" w:rsidRPr="00EE0995">
        <w:rPr>
          <w:sz w:val="28"/>
          <w:szCs w:val="28"/>
        </w:rPr>
        <w:t>words in isolation</w:t>
      </w:r>
    </w:p>
    <w:p w:rsidR="00A86AA4" w:rsidRPr="00EE0995" w:rsidRDefault="00A86AA4" w:rsidP="00A86AA4">
      <w:pPr>
        <w:numPr>
          <w:ilvl w:val="0"/>
          <w:numId w:val="8"/>
        </w:numPr>
        <w:tabs>
          <w:tab w:val="left" w:pos="6012"/>
        </w:tabs>
        <w:rPr>
          <w:sz w:val="28"/>
          <w:szCs w:val="28"/>
        </w:rPr>
      </w:pPr>
      <w:r w:rsidRPr="00EE0995">
        <w:rPr>
          <w:sz w:val="28"/>
          <w:szCs w:val="28"/>
        </w:rPr>
        <w:t>Difficu</w:t>
      </w:r>
      <w:r w:rsidR="00036E73" w:rsidRPr="00EE0995">
        <w:rPr>
          <w:sz w:val="28"/>
          <w:szCs w:val="28"/>
        </w:rPr>
        <w:t>lty accurately decoding unfamiliar</w:t>
      </w:r>
      <w:r w:rsidRPr="00EE0995">
        <w:rPr>
          <w:sz w:val="28"/>
          <w:szCs w:val="28"/>
        </w:rPr>
        <w:t xml:space="preserve"> words</w:t>
      </w:r>
    </w:p>
    <w:p w:rsidR="00A86AA4" w:rsidRPr="00EE0995" w:rsidRDefault="00036E73" w:rsidP="00A86AA4">
      <w:pPr>
        <w:numPr>
          <w:ilvl w:val="0"/>
          <w:numId w:val="8"/>
        </w:numPr>
        <w:tabs>
          <w:tab w:val="left" w:pos="6012"/>
        </w:tabs>
        <w:rPr>
          <w:sz w:val="28"/>
          <w:szCs w:val="28"/>
        </w:rPr>
      </w:pPr>
      <w:r w:rsidRPr="00EE0995">
        <w:rPr>
          <w:sz w:val="28"/>
          <w:szCs w:val="28"/>
        </w:rPr>
        <w:t>Difficulty with oral reading (slow, inaccurate, or labored</w:t>
      </w:r>
      <w:r w:rsidR="00A86AA4" w:rsidRPr="00EE0995">
        <w:rPr>
          <w:sz w:val="28"/>
          <w:szCs w:val="28"/>
        </w:rPr>
        <w:t>)</w:t>
      </w:r>
    </w:p>
    <w:p w:rsidR="00A86AA4" w:rsidRPr="00EE0995" w:rsidRDefault="00036E73" w:rsidP="00A86AA4">
      <w:pPr>
        <w:numPr>
          <w:ilvl w:val="0"/>
          <w:numId w:val="8"/>
        </w:numPr>
        <w:tabs>
          <w:tab w:val="left" w:pos="6012"/>
        </w:tabs>
        <w:rPr>
          <w:sz w:val="28"/>
          <w:szCs w:val="28"/>
        </w:rPr>
      </w:pPr>
      <w:r w:rsidRPr="00EE0995">
        <w:rPr>
          <w:sz w:val="28"/>
          <w:szCs w:val="28"/>
        </w:rPr>
        <w:t xml:space="preserve">Difficulty </w:t>
      </w:r>
      <w:r w:rsidR="00A86AA4" w:rsidRPr="00EE0995">
        <w:rPr>
          <w:sz w:val="28"/>
          <w:szCs w:val="28"/>
        </w:rPr>
        <w:t>spell</w:t>
      </w:r>
      <w:r w:rsidRPr="00EE0995">
        <w:rPr>
          <w:sz w:val="28"/>
          <w:szCs w:val="28"/>
        </w:rPr>
        <w:t>ing</w:t>
      </w:r>
    </w:p>
    <w:p w:rsidR="00EE0995" w:rsidRPr="00EE0995" w:rsidRDefault="00EE0995" w:rsidP="00EE0995">
      <w:pPr>
        <w:tabs>
          <w:tab w:val="left" w:pos="6012"/>
        </w:tabs>
        <w:ind w:left="720"/>
        <w:rPr>
          <w:sz w:val="28"/>
          <w:szCs w:val="28"/>
        </w:rPr>
      </w:pPr>
    </w:p>
    <w:p w:rsidR="00036E73" w:rsidRPr="00EE0995" w:rsidRDefault="00036E73" w:rsidP="00036E73">
      <w:pPr>
        <w:tabs>
          <w:tab w:val="left" w:pos="6012"/>
        </w:tabs>
        <w:rPr>
          <w:sz w:val="28"/>
          <w:szCs w:val="28"/>
        </w:rPr>
      </w:pPr>
      <w:r w:rsidRPr="00EE0995">
        <w:rPr>
          <w:sz w:val="28"/>
          <w:szCs w:val="28"/>
        </w:rPr>
        <w:t>It is important to note that students demonstrate differences in degree of impairment.</w:t>
      </w:r>
    </w:p>
    <w:p w:rsidR="00A86AA4" w:rsidRPr="00EE0995" w:rsidRDefault="00A86AA4" w:rsidP="00A86AA4">
      <w:pPr>
        <w:tabs>
          <w:tab w:val="left" w:pos="6012"/>
        </w:tabs>
      </w:pPr>
    </w:p>
    <w:p w:rsidR="00A86AA4" w:rsidRPr="00EE0995" w:rsidRDefault="00A86AA4" w:rsidP="00A86AA4">
      <w:pPr>
        <w:tabs>
          <w:tab w:val="left" w:pos="6012"/>
        </w:tabs>
        <w:rPr>
          <w:sz w:val="28"/>
          <w:szCs w:val="28"/>
        </w:rPr>
      </w:pPr>
      <w:r w:rsidRPr="00EE0995">
        <w:rPr>
          <w:sz w:val="28"/>
          <w:szCs w:val="28"/>
        </w:rPr>
        <w:t>The reading/spelling characterist</w:t>
      </w:r>
      <w:r w:rsidR="00036E73" w:rsidRPr="00EE0995">
        <w:rPr>
          <w:sz w:val="28"/>
          <w:szCs w:val="28"/>
        </w:rPr>
        <w:t xml:space="preserve">ics are most often associated </w:t>
      </w:r>
      <w:r w:rsidRPr="00EE0995">
        <w:rPr>
          <w:sz w:val="28"/>
          <w:szCs w:val="28"/>
        </w:rPr>
        <w:t>with the following:</w:t>
      </w:r>
    </w:p>
    <w:p w:rsidR="00A86AA4" w:rsidRPr="00EE0995" w:rsidRDefault="00036E73" w:rsidP="00A86AA4">
      <w:pPr>
        <w:numPr>
          <w:ilvl w:val="0"/>
          <w:numId w:val="9"/>
        </w:numPr>
        <w:tabs>
          <w:tab w:val="left" w:pos="6012"/>
        </w:tabs>
        <w:rPr>
          <w:sz w:val="28"/>
          <w:szCs w:val="28"/>
        </w:rPr>
      </w:pPr>
      <w:r w:rsidRPr="00EE0995">
        <w:rPr>
          <w:sz w:val="28"/>
          <w:szCs w:val="28"/>
        </w:rPr>
        <w:t>S</w:t>
      </w:r>
      <w:r w:rsidR="00A86AA4" w:rsidRPr="00EE0995">
        <w:rPr>
          <w:sz w:val="28"/>
          <w:szCs w:val="28"/>
        </w:rPr>
        <w:t>egmenting, blending, and manipulating sounds in words</w:t>
      </w:r>
      <w:r w:rsidRPr="00EE0995">
        <w:rPr>
          <w:sz w:val="28"/>
          <w:szCs w:val="28"/>
        </w:rPr>
        <w:t xml:space="preserve"> (phonemic awareness)</w:t>
      </w:r>
    </w:p>
    <w:p w:rsidR="00A86AA4" w:rsidRPr="00EE0995" w:rsidRDefault="00A86AA4" w:rsidP="00A86AA4">
      <w:pPr>
        <w:numPr>
          <w:ilvl w:val="0"/>
          <w:numId w:val="9"/>
        </w:numPr>
        <w:tabs>
          <w:tab w:val="left" w:pos="6012"/>
        </w:tabs>
        <w:rPr>
          <w:sz w:val="28"/>
          <w:szCs w:val="28"/>
        </w:rPr>
      </w:pPr>
      <w:r w:rsidRPr="00EE0995">
        <w:rPr>
          <w:sz w:val="28"/>
          <w:szCs w:val="28"/>
        </w:rPr>
        <w:t>Learning the names of letters and their associated sounds</w:t>
      </w:r>
    </w:p>
    <w:p w:rsidR="00A86AA4" w:rsidRPr="00EE0995" w:rsidRDefault="00036E73" w:rsidP="00A86AA4">
      <w:pPr>
        <w:numPr>
          <w:ilvl w:val="0"/>
          <w:numId w:val="9"/>
        </w:numPr>
        <w:tabs>
          <w:tab w:val="left" w:pos="6012"/>
        </w:tabs>
        <w:rPr>
          <w:sz w:val="28"/>
          <w:szCs w:val="28"/>
        </w:rPr>
      </w:pPr>
      <w:r w:rsidRPr="00EE0995">
        <w:rPr>
          <w:sz w:val="28"/>
          <w:szCs w:val="28"/>
        </w:rPr>
        <w:t>H</w:t>
      </w:r>
      <w:r w:rsidR="00A86AA4" w:rsidRPr="00EE0995">
        <w:rPr>
          <w:sz w:val="28"/>
          <w:szCs w:val="28"/>
        </w:rPr>
        <w:t>olding information a</w:t>
      </w:r>
      <w:r w:rsidRPr="00EE0995">
        <w:rPr>
          <w:sz w:val="28"/>
          <w:szCs w:val="28"/>
        </w:rPr>
        <w:t>bout sounds and words in memory (phonological memory)</w:t>
      </w:r>
    </w:p>
    <w:p w:rsidR="00A86AA4" w:rsidRPr="00EE0995" w:rsidRDefault="00A86AA4" w:rsidP="00A86AA4">
      <w:pPr>
        <w:numPr>
          <w:ilvl w:val="0"/>
          <w:numId w:val="9"/>
        </w:numPr>
        <w:tabs>
          <w:tab w:val="left" w:pos="6012"/>
        </w:tabs>
        <w:rPr>
          <w:sz w:val="28"/>
          <w:szCs w:val="28"/>
        </w:rPr>
      </w:pPr>
      <w:r w:rsidRPr="00EE0995">
        <w:rPr>
          <w:sz w:val="28"/>
          <w:szCs w:val="28"/>
        </w:rPr>
        <w:t xml:space="preserve">Rapid </w:t>
      </w:r>
      <w:r w:rsidR="00036E73" w:rsidRPr="00EE0995">
        <w:rPr>
          <w:sz w:val="28"/>
          <w:szCs w:val="28"/>
        </w:rPr>
        <w:t>recalling the name</w:t>
      </w:r>
      <w:r w:rsidRPr="00EE0995">
        <w:rPr>
          <w:sz w:val="28"/>
          <w:szCs w:val="28"/>
        </w:rPr>
        <w:t xml:space="preserve"> of familiar objects, colors, or letters of the alphabet</w:t>
      </w:r>
      <w:r w:rsidR="00036E73" w:rsidRPr="00EE0995">
        <w:rPr>
          <w:sz w:val="28"/>
          <w:szCs w:val="28"/>
        </w:rPr>
        <w:t xml:space="preserve"> (rapid naming)</w:t>
      </w:r>
    </w:p>
    <w:p w:rsidR="00A86AA4" w:rsidRPr="00EE0995" w:rsidRDefault="00A86AA4" w:rsidP="00A86AA4">
      <w:pPr>
        <w:tabs>
          <w:tab w:val="left" w:pos="6012"/>
        </w:tabs>
      </w:pPr>
    </w:p>
    <w:p w:rsidR="00A86AA4" w:rsidRPr="00EE0995" w:rsidRDefault="00036E73" w:rsidP="00A86AA4">
      <w:pPr>
        <w:tabs>
          <w:tab w:val="left" w:pos="6012"/>
        </w:tabs>
        <w:rPr>
          <w:sz w:val="28"/>
          <w:szCs w:val="28"/>
        </w:rPr>
      </w:pPr>
      <w:r w:rsidRPr="00EE0995">
        <w:rPr>
          <w:sz w:val="28"/>
          <w:szCs w:val="28"/>
        </w:rPr>
        <w:t>C</w:t>
      </w:r>
      <w:r w:rsidR="00A86AA4" w:rsidRPr="00EE0995">
        <w:rPr>
          <w:sz w:val="28"/>
          <w:szCs w:val="28"/>
        </w:rPr>
        <w:t>onsequences of dyslexia may include the following:</w:t>
      </w:r>
    </w:p>
    <w:p w:rsidR="00A86AA4" w:rsidRPr="00EE0995" w:rsidRDefault="00A86AA4" w:rsidP="00A86AA4">
      <w:pPr>
        <w:numPr>
          <w:ilvl w:val="0"/>
          <w:numId w:val="10"/>
        </w:numPr>
        <w:tabs>
          <w:tab w:val="left" w:pos="6012"/>
        </w:tabs>
        <w:rPr>
          <w:sz w:val="28"/>
          <w:szCs w:val="28"/>
        </w:rPr>
      </w:pPr>
      <w:r w:rsidRPr="00EE0995">
        <w:rPr>
          <w:sz w:val="28"/>
          <w:szCs w:val="28"/>
        </w:rPr>
        <w:t>Variable difficulty with aspects of reading comprehension</w:t>
      </w:r>
    </w:p>
    <w:p w:rsidR="00F67FE9" w:rsidRPr="00EE0995" w:rsidRDefault="00A86AA4" w:rsidP="00A86AA4">
      <w:pPr>
        <w:numPr>
          <w:ilvl w:val="0"/>
          <w:numId w:val="10"/>
        </w:numPr>
        <w:tabs>
          <w:tab w:val="left" w:pos="6012"/>
        </w:tabs>
        <w:rPr>
          <w:sz w:val="28"/>
          <w:szCs w:val="28"/>
        </w:rPr>
      </w:pPr>
      <w:r w:rsidRPr="00EE0995">
        <w:rPr>
          <w:sz w:val="28"/>
          <w:szCs w:val="28"/>
        </w:rPr>
        <w:t>Variable difficulty wit</w:t>
      </w:r>
      <w:r w:rsidR="00036E73" w:rsidRPr="00EE0995">
        <w:rPr>
          <w:sz w:val="28"/>
          <w:szCs w:val="28"/>
        </w:rPr>
        <w:t>h aspects of written language</w:t>
      </w:r>
    </w:p>
    <w:p w:rsidR="00A86AA4" w:rsidRPr="00EE0995" w:rsidRDefault="00036E73" w:rsidP="00A86AA4">
      <w:pPr>
        <w:numPr>
          <w:ilvl w:val="0"/>
          <w:numId w:val="10"/>
        </w:numPr>
        <w:tabs>
          <w:tab w:val="left" w:pos="6012"/>
        </w:tabs>
        <w:rPr>
          <w:sz w:val="28"/>
          <w:szCs w:val="28"/>
        </w:rPr>
      </w:pPr>
      <w:r w:rsidRPr="00EE0995">
        <w:rPr>
          <w:sz w:val="28"/>
          <w:szCs w:val="28"/>
        </w:rPr>
        <w:t xml:space="preserve">Limited vocabulary growth due to </w:t>
      </w:r>
      <w:r w:rsidR="00014B3C" w:rsidRPr="00EE0995">
        <w:rPr>
          <w:sz w:val="28"/>
          <w:szCs w:val="28"/>
        </w:rPr>
        <w:t>reduced reading experiences</w:t>
      </w:r>
    </w:p>
    <w:p w:rsidR="00A86AA4" w:rsidRPr="00EE0995" w:rsidRDefault="00A86AA4" w:rsidP="00A86AA4">
      <w:pPr>
        <w:tabs>
          <w:tab w:val="left" w:pos="6012"/>
        </w:tabs>
        <w:rPr>
          <w:b/>
          <w:sz w:val="28"/>
          <w:szCs w:val="28"/>
        </w:rPr>
      </w:pPr>
    </w:p>
    <w:p w:rsidR="00345901" w:rsidRPr="00EE0995" w:rsidRDefault="00E373F2" w:rsidP="00B82A1D">
      <w:pPr>
        <w:tabs>
          <w:tab w:val="left" w:pos="6012"/>
        </w:tabs>
        <w:rPr>
          <w:sz w:val="28"/>
          <w:szCs w:val="28"/>
        </w:rPr>
      </w:pPr>
      <w:r w:rsidRPr="00EE0995">
        <w:rPr>
          <w:sz w:val="28"/>
          <w:szCs w:val="28"/>
        </w:rPr>
        <w:t>If a student continues to struggle with reading,</w:t>
      </w:r>
      <w:r w:rsidR="00F82B23" w:rsidRPr="00EE0995">
        <w:rPr>
          <w:sz w:val="28"/>
          <w:szCs w:val="28"/>
        </w:rPr>
        <w:t xml:space="preserve"> the identification of reading disabilities, including dyslexia, will follow o</w:t>
      </w:r>
      <w:r w:rsidR="00EE0995" w:rsidRPr="00EE0995">
        <w:rPr>
          <w:sz w:val="28"/>
          <w:szCs w:val="28"/>
        </w:rPr>
        <w:t xml:space="preserve">ne of two procedures. Priddy </w:t>
      </w:r>
      <w:r w:rsidR="00F82B23" w:rsidRPr="00EE0995">
        <w:rPr>
          <w:sz w:val="28"/>
          <w:szCs w:val="28"/>
        </w:rPr>
        <w:t>ISD will typically evaluate for dyslexia through §504. If however, a student is suspected of having a disability within the scope of IDEA 2004, all special education procedures must be followed.</w:t>
      </w:r>
    </w:p>
    <w:p w:rsidR="00F82B23" w:rsidRPr="00EE0995" w:rsidRDefault="00F82B23" w:rsidP="00B82A1D">
      <w:pPr>
        <w:tabs>
          <w:tab w:val="left" w:pos="6012"/>
        </w:tabs>
        <w:rPr>
          <w:sz w:val="28"/>
          <w:szCs w:val="28"/>
        </w:rPr>
      </w:pPr>
    </w:p>
    <w:p w:rsidR="00E373F2" w:rsidRPr="00EE0995" w:rsidRDefault="00345901" w:rsidP="00B82A1D">
      <w:pPr>
        <w:tabs>
          <w:tab w:val="left" w:pos="6012"/>
        </w:tabs>
        <w:rPr>
          <w:b/>
          <w:sz w:val="28"/>
          <w:szCs w:val="28"/>
          <w:u w:val="single"/>
        </w:rPr>
      </w:pPr>
      <w:r w:rsidRPr="00EE0995">
        <w:rPr>
          <w:b/>
          <w:sz w:val="28"/>
          <w:szCs w:val="28"/>
          <w:u w:val="single"/>
        </w:rPr>
        <w:t>IV. Procedures for Assess</w:t>
      </w:r>
      <w:r w:rsidR="00AC5025" w:rsidRPr="00EE0995">
        <w:rPr>
          <w:b/>
          <w:sz w:val="28"/>
          <w:szCs w:val="28"/>
          <w:u w:val="single"/>
        </w:rPr>
        <w:t xml:space="preserve">ment of </w:t>
      </w:r>
      <w:r w:rsidRPr="00EE0995">
        <w:rPr>
          <w:b/>
          <w:sz w:val="28"/>
          <w:szCs w:val="28"/>
          <w:u w:val="single"/>
        </w:rPr>
        <w:t>Dyslexia</w:t>
      </w:r>
    </w:p>
    <w:p w:rsidR="00B47641" w:rsidRPr="00EE0995" w:rsidRDefault="00B47641" w:rsidP="00B82A1D">
      <w:pPr>
        <w:tabs>
          <w:tab w:val="left" w:pos="6012"/>
        </w:tabs>
        <w:rPr>
          <w:b/>
          <w:sz w:val="28"/>
          <w:szCs w:val="28"/>
          <w:u w:val="single"/>
        </w:rPr>
      </w:pPr>
    </w:p>
    <w:p w:rsidR="00E2470D" w:rsidRPr="00EE0995" w:rsidRDefault="00EE0995" w:rsidP="00B82A1D">
      <w:pPr>
        <w:tabs>
          <w:tab w:val="left" w:pos="6012"/>
        </w:tabs>
        <w:rPr>
          <w:sz w:val="28"/>
          <w:szCs w:val="28"/>
        </w:rPr>
      </w:pPr>
      <w:r w:rsidRPr="00EE0995">
        <w:rPr>
          <w:sz w:val="28"/>
          <w:szCs w:val="28"/>
        </w:rPr>
        <w:t>Students enrolling in Priddy</w:t>
      </w:r>
      <w:r w:rsidR="00E2470D" w:rsidRPr="00EE0995">
        <w:rPr>
          <w:sz w:val="28"/>
          <w:szCs w:val="28"/>
        </w:rPr>
        <w:t xml:space="preserve"> ISD shall be assessed for dyslexia and related disorders at appropriate times (TEC </w:t>
      </w:r>
      <w:r w:rsidR="0072368A" w:rsidRPr="00EE0995">
        <w:rPr>
          <w:sz w:val="28"/>
          <w:szCs w:val="28"/>
        </w:rPr>
        <w:t>§</w:t>
      </w:r>
      <w:r w:rsidR="0020369D" w:rsidRPr="00EE0995">
        <w:rPr>
          <w:sz w:val="28"/>
          <w:szCs w:val="28"/>
        </w:rPr>
        <w:t>38.003(a)</w:t>
      </w:r>
      <w:r w:rsidR="004664E5" w:rsidRPr="00EE0995">
        <w:rPr>
          <w:sz w:val="28"/>
          <w:szCs w:val="28"/>
        </w:rPr>
        <w:t>)</w:t>
      </w:r>
      <w:r w:rsidR="00E2470D" w:rsidRPr="00EE0995">
        <w:rPr>
          <w:sz w:val="28"/>
          <w:szCs w:val="28"/>
        </w:rPr>
        <w:t>.  The appropriate time depends upon multiple factors including the student’s reading performance, reading difficulties, poor</w:t>
      </w:r>
      <w:r w:rsidR="0072368A" w:rsidRPr="00EE0995">
        <w:rPr>
          <w:sz w:val="28"/>
          <w:szCs w:val="28"/>
        </w:rPr>
        <w:t xml:space="preserve"> response to supplemental, scientifically based reading instruction, </w:t>
      </w:r>
      <w:r w:rsidR="00E2470D" w:rsidRPr="00EE0995">
        <w:rPr>
          <w:sz w:val="28"/>
          <w:szCs w:val="28"/>
        </w:rPr>
        <w:t xml:space="preserve">teachers’ input, and parents’ </w:t>
      </w:r>
      <w:r w:rsidR="0072368A" w:rsidRPr="00EE0995">
        <w:rPr>
          <w:sz w:val="28"/>
          <w:szCs w:val="28"/>
        </w:rPr>
        <w:t xml:space="preserve">or guardians’ </w:t>
      </w:r>
      <w:r w:rsidR="00E2470D" w:rsidRPr="00EE0995">
        <w:rPr>
          <w:sz w:val="28"/>
          <w:szCs w:val="28"/>
        </w:rPr>
        <w:t xml:space="preserve">input.  Additionally, the appropriate time for assessing is early in a student’s school </w:t>
      </w:r>
      <w:r w:rsidR="00E2470D" w:rsidRPr="00EE0995">
        <w:rPr>
          <w:sz w:val="28"/>
          <w:szCs w:val="28"/>
        </w:rPr>
        <w:lastRenderedPageBreak/>
        <w:t xml:space="preserve">career (19 TAC </w:t>
      </w:r>
      <w:r w:rsidR="0072368A" w:rsidRPr="00EE0995">
        <w:rPr>
          <w:sz w:val="28"/>
          <w:szCs w:val="28"/>
        </w:rPr>
        <w:t>§</w:t>
      </w:r>
      <w:r w:rsidR="00E2470D" w:rsidRPr="00EE0995">
        <w:rPr>
          <w:sz w:val="28"/>
          <w:szCs w:val="28"/>
        </w:rPr>
        <w:t xml:space="preserve">74.28), </w:t>
      </w:r>
      <w:r w:rsidR="00E2470D" w:rsidRPr="00EE0995">
        <w:rPr>
          <w:sz w:val="28"/>
          <w:szCs w:val="28"/>
          <w:u w:val="single"/>
        </w:rPr>
        <w:t>the earlier the better</w:t>
      </w:r>
      <w:r w:rsidR="00E2470D" w:rsidRPr="00EE0995">
        <w:rPr>
          <w:sz w:val="28"/>
          <w:szCs w:val="28"/>
        </w:rPr>
        <w:t xml:space="preserve">. While earlier is better, students will be recommended for assessment for dyslexia even if the reading difficulties appear later in a student’s school career. </w:t>
      </w:r>
    </w:p>
    <w:p w:rsidR="00E2470D" w:rsidRPr="00EE0995" w:rsidRDefault="00E2470D" w:rsidP="00B82A1D">
      <w:pPr>
        <w:tabs>
          <w:tab w:val="left" w:pos="6012"/>
        </w:tabs>
        <w:rPr>
          <w:sz w:val="28"/>
          <w:szCs w:val="28"/>
        </w:rPr>
      </w:pPr>
    </w:p>
    <w:p w:rsidR="00F82B23" w:rsidRPr="00EE0995" w:rsidRDefault="00F82B23" w:rsidP="00B82A1D">
      <w:pPr>
        <w:tabs>
          <w:tab w:val="left" w:pos="6012"/>
        </w:tabs>
        <w:rPr>
          <w:sz w:val="28"/>
          <w:szCs w:val="28"/>
        </w:rPr>
      </w:pPr>
      <w:r w:rsidRPr="00EE0995">
        <w:rPr>
          <w:sz w:val="28"/>
          <w:szCs w:val="28"/>
        </w:rPr>
        <w:t>When formal asse</w:t>
      </w:r>
      <w:r w:rsidR="00EE0995" w:rsidRPr="00EE0995">
        <w:rPr>
          <w:sz w:val="28"/>
          <w:szCs w:val="28"/>
        </w:rPr>
        <w:t>ssment is recommended, Priddy</w:t>
      </w:r>
      <w:r w:rsidRPr="00EE0995">
        <w:rPr>
          <w:sz w:val="28"/>
          <w:szCs w:val="28"/>
        </w:rPr>
        <w:t xml:space="preserve"> ISD completes the evaluation process as outlined in</w:t>
      </w:r>
      <w:r w:rsidR="005A2C8C" w:rsidRPr="00EE0995">
        <w:rPr>
          <w:sz w:val="28"/>
          <w:szCs w:val="28"/>
        </w:rPr>
        <w:t xml:space="preserve"> §504 unless a referral to special education is indicated</w:t>
      </w:r>
      <w:r w:rsidRPr="00EE0995">
        <w:rPr>
          <w:sz w:val="28"/>
          <w:szCs w:val="28"/>
        </w:rPr>
        <w:t xml:space="preserve">. </w:t>
      </w:r>
    </w:p>
    <w:p w:rsidR="00F82B23" w:rsidRPr="00EE0995" w:rsidRDefault="00F82B23" w:rsidP="00B82A1D">
      <w:pPr>
        <w:tabs>
          <w:tab w:val="left" w:pos="6012"/>
        </w:tabs>
        <w:rPr>
          <w:sz w:val="28"/>
          <w:szCs w:val="28"/>
        </w:rPr>
      </w:pPr>
    </w:p>
    <w:p w:rsidR="00F53900" w:rsidRPr="00EE0995" w:rsidRDefault="00F82B23" w:rsidP="00B82A1D">
      <w:pPr>
        <w:tabs>
          <w:tab w:val="left" w:pos="6012"/>
        </w:tabs>
        <w:rPr>
          <w:sz w:val="28"/>
          <w:szCs w:val="28"/>
        </w:rPr>
      </w:pPr>
      <w:r w:rsidRPr="00EE0995">
        <w:rPr>
          <w:sz w:val="28"/>
          <w:szCs w:val="28"/>
        </w:rPr>
        <w:t xml:space="preserve">Through §504 process, </w:t>
      </w:r>
      <w:r w:rsidR="00EE0995" w:rsidRPr="00EE0995">
        <w:rPr>
          <w:sz w:val="28"/>
          <w:szCs w:val="28"/>
        </w:rPr>
        <w:t>Priddy</w:t>
      </w:r>
      <w:r w:rsidR="003B2EDC" w:rsidRPr="00EE0995">
        <w:rPr>
          <w:sz w:val="28"/>
          <w:szCs w:val="28"/>
        </w:rPr>
        <w:t xml:space="preserve"> ISD will complete the evaluation using the following procedures</w:t>
      </w:r>
      <w:r w:rsidR="003D6595" w:rsidRPr="00EE0995">
        <w:rPr>
          <w:sz w:val="28"/>
          <w:szCs w:val="28"/>
        </w:rPr>
        <w:t>:</w:t>
      </w:r>
    </w:p>
    <w:p w:rsidR="00154019" w:rsidRPr="00EE0995" w:rsidRDefault="00F53900" w:rsidP="00B82A1D">
      <w:pPr>
        <w:tabs>
          <w:tab w:val="left" w:pos="6012"/>
        </w:tabs>
        <w:rPr>
          <w:sz w:val="28"/>
          <w:szCs w:val="28"/>
        </w:rPr>
      </w:pPr>
      <w:r w:rsidRPr="00EE0995">
        <w:rPr>
          <w:sz w:val="28"/>
          <w:szCs w:val="28"/>
        </w:rPr>
        <w:t>1.  Notify parents or guardians of proposal to assess student for dyslexia</w:t>
      </w:r>
      <w:r w:rsidR="00154019" w:rsidRPr="00EE0995">
        <w:rPr>
          <w:sz w:val="28"/>
          <w:szCs w:val="28"/>
        </w:rPr>
        <w:t xml:space="preserve">   </w:t>
      </w:r>
    </w:p>
    <w:p w:rsidR="00F53900" w:rsidRPr="00EE0995" w:rsidRDefault="00154019" w:rsidP="00B82A1D">
      <w:pPr>
        <w:tabs>
          <w:tab w:val="left" w:pos="6012"/>
        </w:tabs>
        <w:rPr>
          <w:sz w:val="28"/>
          <w:szCs w:val="28"/>
        </w:rPr>
      </w:pPr>
      <w:r w:rsidRPr="00EE0995">
        <w:rPr>
          <w:sz w:val="28"/>
          <w:szCs w:val="28"/>
        </w:rPr>
        <w:t xml:space="preserve">     (§504)</w:t>
      </w:r>
      <w:r w:rsidR="00F82B23" w:rsidRPr="00EE0995">
        <w:rPr>
          <w:sz w:val="28"/>
          <w:szCs w:val="28"/>
        </w:rPr>
        <w:t>.</w:t>
      </w:r>
    </w:p>
    <w:p w:rsidR="00F53900" w:rsidRPr="00EE0995" w:rsidRDefault="00F53900" w:rsidP="00B82A1D">
      <w:pPr>
        <w:tabs>
          <w:tab w:val="left" w:pos="6012"/>
        </w:tabs>
        <w:rPr>
          <w:sz w:val="28"/>
          <w:szCs w:val="28"/>
        </w:rPr>
      </w:pPr>
      <w:r w:rsidRPr="00EE0995">
        <w:rPr>
          <w:sz w:val="28"/>
          <w:szCs w:val="28"/>
        </w:rPr>
        <w:t xml:space="preserve">2.  Inform parents or guardians of their rights under </w:t>
      </w:r>
      <w:r w:rsidR="0072368A" w:rsidRPr="00EE0995">
        <w:rPr>
          <w:sz w:val="28"/>
          <w:szCs w:val="28"/>
        </w:rPr>
        <w:t>§</w:t>
      </w:r>
      <w:r w:rsidRPr="00EE0995">
        <w:rPr>
          <w:sz w:val="28"/>
          <w:szCs w:val="28"/>
        </w:rPr>
        <w:t>504</w:t>
      </w:r>
      <w:r w:rsidR="00F82B23" w:rsidRPr="00EE0995">
        <w:rPr>
          <w:sz w:val="28"/>
          <w:szCs w:val="28"/>
        </w:rPr>
        <w:t>.</w:t>
      </w:r>
    </w:p>
    <w:p w:rsidR="00F53900" w:rsidRPr="00EE0995" w:rsidRDefault="00F53900" w:rsidP="00B82A1D">
      <w:pPr>
        <w:tabs>
          <w:tab w:val="left" w:pos="6012"/>
        </w:tabs>
        <w:rPr>
          <w:sz w:val="28"/>
          <w:szCs w:val="28"/>
        </w:rPr>
      </w:pPr>
      <w:r w:rsidRPr="00EE0995">
        <w:rPr>
          <w:sz w:val="28"/>
          <w:szCs w:val="28"/>
        </w:rPr>
        <w:t xml:space="preserve">3.  Obtain parent </w:t>
      </w:r>
      <w:r w:rsidR="0072368A" w:rsidRPr="00EE0995">
        <w:rPr>
          <w:sz w:val="28"/>
          <w:szCs w:val="28"/>
        </w:rPr>
        <w:t xml:space="preserve">or guardian </w:t>
      </w:r>
      <w:r w:rsidRPr="00EE0995">
        <w:rPr>
          <w:sz w:val="28"/>
          <w:szCs w:val="28"/>
        </w:rPr>
        <w:t>permission to assess the student for dyslexia</w:t>
      </w:r>
      <w:r w:rsidR="00F82B23" w:rsidRPr="00EE0995">
        <w:rPr>
          <w:sz w:val="28"/>
          <w:szCs w:val="28"/>
        </w:rPr>
        <w:t>.</w:t>
      </w:r>
    </w:p>
    <w:p w:rsidR="00190C5F" w:rsidRPr="00EE0995" w:rsidRDefault="00F53900" w:rsidP="00B82A1D">
      <w:pPr>
        <w:tabs>
          <w:tab w:val="left" w:pos="6012"/>
        </w:tabs>
        <w:rPr>
          <w:sz w:val="28"/>
          <w:szCs w:val="28"/>
        </w:rPr>
      </w:pPr>
      <w:r w:rsidRPr="00EE0995">
        <w:rPr>
          <w:sz w:val="28"/>
          <w:szCs w:val="28"/>
        </w:rPr>
        <w:t xml:space="preserve">4.  </w:t>
      </w:r>
      <w:r w:rsidR="0072368A" w:rsidRPr="00EE0995">
        <w:rPr>
          <w:sz w:val="28"/>
          <w:szCs w:val="28"/>
        </w:rPr>
        <w:t xml:space="preserve">Assess student, being sure that individuals/professionals who administer </w:t>
      </w:r>
    </w:p>
    <w:p w:rsidR="00190C5F" w:rsidRPr="00EE0995" w:rsidRDefault="00190C5F" w:rsidP="00B82A1D">
      <w:pPr>
        <w:tabs>
          <w:tab w:val="left" w:pos="6012"/>
        </w:tabs>
        <w:rPr>
          <w:sz w:val="28"/>
          <w:szCs w:val="28"/>
        </w:rPr>
      </w:pPr>
      <w:r w:rsidRPr="00EE0995">
        <w:rPr>
          <w:sz w:val="28"/>
          <w:szCs w:val="28"/>
        </w:rPr>
        <w:t xml:space="preserve">     </w:t>
      </w:r>
      <w:r w:rsidR="0072368A" w:rsidRPr="00EE0995">
        <w:rPr>
          <w:sz w:val="28"/>
          <w:szCs w:val="28"/>
        </w:rPr>
        <w:t xml:space="preserve">assessments have training in the evaluation of students for dyslexia and </w:t>
      </w:r>
    </w:p>
    <w:p w:rsidR="00F53900" w:rsidRPr="00EE0995" w:rsidRDefault="00190C5F" w:rsidP="00B82A1D">
      <w:pPr>
        <w:tabs>
          <w:tab w:val="left" w:pos="6012"/>
        </w:tabs>
        <w:rPr>
          <w:sz w:val="28"/>
          <w:szCs w:val="28"/>
        </w:rPr>
      </w:pPr>
      <w:r w:rsidRPr="00EE0995">
        <w:rPr>
          <w:sz w:val="28"/>
          <w:szCs w:val="28"/>
        </w:rPr>
        <w:t xml:space="preserve">     </w:t>
      </w:r>
      <w:r w:rsidR="0072368A" w:rsidRPr="00EE0995">
        <w:rPr>
          <w:sz w:val="28"/>
          <w:szCs w:val="28"/>
        </w:rPr>
        <w:t xml:space="preserve">related disorders </w:t>
      </w:r>
      <w:r w:rsidR="00F53900" w:rsidRPr="00EE0995">
        <w:rPr>
          <w:sz w:val="28"/>
          <w:szCs w:val="28"/>
        </w:rPr>
        <w:t xml:space="preserve">(19 TAC </w:t>
      </w:r>
      <w:r w:rsidR="0072368A" w:rsidRPr="00EE0995">
        <w:rPr>
          <w:sz w:val="28"/>
          <w:szCs w:val="28"/>
        </w:rPr>
        <w:t>§</w:t>
      </w:r>
      <w:r w:rsidR="00F53900" w:rsidRPr="00EE0995">
        <w:rPr>
          <w:sz w:val="28"/>
          <w:szCs w:val="28"/>
        </w:rPr>
        <w:t>74.28)</w:t>
      </w:r>
      <w:r w:rsidR="00F82B23" w:rsidRPr="00EE0995">
        <w:rPr>
          <w:sz w:val="28"/>
          <w:szCs w:val="28"/>
        </w:rPr>
        <w:t>.</w:t>
      </w:r>
    </w:p>
    <w:p w:rsidR="00F53900" w:rsidRPr="00EE0995" w:rsidRDefault="00F53900" w:rsidP="00B82A1D">
      <w:pPr>
        <w:tabs>
          <w:tab w:val="left" w:pos="6012"/>
        </w:tabs>
        <w:rPr>
          <w:sz w:val="28"/>
          <w:szCs w:val="28"/>
        </w:rPr>
      </w:pPr>
    </w:p>
    <w:p w:rsidR="00F53900" w:rsidRPr="00EE0995" w:rsidRDefault="005A2C8C" w:rsidP="00B82A1D">
      <w:pPr>
        <w:tabs>
          <w:tab w:val="left" w:pos="6012"/>
        </w:tabs>
        <w:rPr>
          <w:sz w:val="28"/>
          <w:szCs w:val="28"/>
        </w:rPr>
      </w:pPr>
      <w:r w:rsidRPr="00EE0995">
        <w:rPr>
          <w:sz w:val="28"/>
          <w:szCs w:val="28"/>
        </w:rPr>
        <w:t>In compliance with §504 and IDEA 2004, test instruments,</w:t>
      </w:r>
      <w:r w:rsidR="00F53900" w:rsidRPr="00EE0995">
        <w:rPr>
          <w:sz w:val="28"/>
          <w:szCs w:val="28"/>
        </w:rPr>
        <w:t xml:space="preserve"> and other evaluation materials </w:t>
      </w:r>
      <w:r w:rsidRPr="00EE0995">
        <w:rPr>
          <w:sz w:val="28"/>
          <w:szCs w:val="28"/>
        </w:rPr>
        <w:t>must meet the following criteria</w:t>
      </w:r>
      <w:r w:rsidR="00F53900" w:rsidRPr="00EE0995">
        <w:rPr>
          <w:sz w:val="28"/>
          <w:szCs w:val="28"/>
        </w:rPr>
        <w:t>:</w:t>
      </w:r>
    </w:p>
    <w:p w:rsidR="00CA7971" w:rsidRPr="00EE0995" w:rsidRDefault="00CA7971" w:rsidP="00C051F6">
      <w:pPr>
        <w:numPr>
          <w:ilvl w:val="0"/>
          <w:numId w:val="15"/>
        </w:numPr>
        <w:tabs>
          <w:tab w:val="left" w:pos="6012"/>
        </w:tabs>
        <w:rPr>
          <w:sz w:val="28"/>
          <w:szCs w:val="28"/>
        </w:rPr>
      </w:pPr>
      <w:r w:rsidRPr="00EE0995">
        <w:rPr>
          <w:sz w:val="28"/>
          <w:szCs w:val="28"/>
        </w:rPr>
        <w:t xml:space="preserve">Be validated for the specific purpose for which </w:t>
      </w:r>
      <w:r w:rsidR="00FC2374" w:rsidRPr="00EE0995">
        <w:rPr>
          <w:sz w:val="28"/>
          <w:szCs w:val="28"/>
        </w:rPr>
        <w:t xml:space="preserve">the tests, assessments, and other evaluation materials are </w:t>
      </w:r>
      <w:r w:rsidRPr="00EE0995">
        <w:rPr>
          <w:sz w:val="28"/>
          <w:szCs w:val="28"/>
        </w:rPr>
        <w:t>used</w:t>
      </w:r>
    </w:p>
    <w:p w:rsidR="00CA7971" w:rsidRPr="00EE0995" w:rsidRDefault="00CA7971" w:rsidP="00C051F6">
      <w:pPr>
        <w:numPr>
          <w:ilvl w:val="0"/>
          <w:numId w:val="15"/>
        </w:numPr>
        <w:tabs>
          <w:tab w:val="left" w:pos="6012"/>
        </w:tabs>
        <w:rPr>
          <w:sz w:val="28"/>
          <w:szCs w:val="28"/>
        </w:rPr>
      </w:pPr>
      <w:r w:rsidRPr="00EE0995">
        <w:rPr>
          <w:sz w:val="28"/>
          <w:szCs w:val="28"/>
        </w:rPr>
        <w:t>Include material tailored to assess specific areas of educational need and not merely materials that are designed to provide a single general intelligence quotient</w:t>
      </w:r>
      <w:r w:rsidR="0072368A" w:rsidRPr="00EE0995">
        <w:rPr>
          <w:sz w:val="28"/>
          <w:szCs w:val="28"/>
        </w:rPr>
        <w:t xml:space="preserve"> </w:t>
      </w:r>
    </w:p>
    <w:p w:rsidR="00CA7971" w:rsidRPr="00EE0995" w:rsidRDefault="00CA7971" w:rsidP="00C051F6">
      <w:pPr>
        <w:numPr>
          <w:ilvl w:val="0"/>
          <w:numId w:val="15"/>
        </w:numPr>
        <w:tabs>
          <w:tab w:val="left" w:pos="6012"/>
        </w:tabs>
        <w:rPr>
          <w:sz w:val="28"/>
          <w:szCs w:val="28"/>
        </w:rPr>
      </w:pPr>
      <w:r w:rsidRPr="00EE0995">
        <w:rPr>
          <w:sz w:val="28"/>
          <w:szCs w:val="28"/>
        </w:rPr>
        <w:t>Be selected and administered so as to ensure that, when a test is given to a student with impaired sensory, manual, or speaking skills, the test results accurately reflect the student’s aptitude or achievement level, or whatever other factor the test purports to measure, rather than reflecting the student’s impaired sensory, manual</w:t>
      </w:r>
      <w:r w:rsidR="0072368A" w:rsidRPr="00EE0995">
        <w:rPr>
          <w:sz w:val="28"/>
          <w:szCs w:val="28"/>
        </w:rPr>
        <w:t>,</w:t>
      </w:r>
      <w:r w:rsidRPr="00EE0995">
        <w:rPr>
          <w:sz w:val="28"/>
          <w:szCs w:val="28"/>
        </w:rPr>
        <w:t xml:space="preserve"> or speaking skills</w:t>
      </w:r>
    </w:p>
    <w:p w:rsidR="00210EF0" w:rsidRPr="00EE0995" w:rsidRDefault="00210EF0" w:rsidP="00C051F6">
      <w:pPr>
        <w:numPr>
          <w:ilvl w:val="0"/>
          <w:numId w:val="15"/>
        </w:numPr>
        <w:tabs>
          <w:tab w:val="left" w:pos="6012"/>
        </w:tabs>
        <w:rPr>
          <w:sz w:val="28"/>
          <w:szCs w:val="28"/>
        </w:rPr>
      </w:pPr>
      <w:r w:rsidRPr="00EE0995">
        <w:rPr>
          <w:sz w:val="28"/>
          <w:szCs w:val="28"/>
        </w:rPr>
        <w:t>Be selected and administered in a manner that is not racially or culturally discriminatory</w:t>
      </w:r>
    </w:p>
    <w:p w:rsidR="00CA7971" w:rsidRPr="00EE0995" w:rsidRDefault="00CA7971" w:rsidP="00C051F6">
      <w:pPr>
        <w:numPr>
          <w:ilvl w:val="0"/>
          <w:numId w:val="15"/>
        </w:numPr>
        <w:tabs>
          <w:tab w:val="left" w:pos="6012"/>
        </w:tabs>
        <w:rPr>
          <w:sz w:val="28"/>
          <w:szCs w:val="28"/>
        </w:rPr>
      </w:pPr>
      <w:r w:rsidRPr="00EE0995">
        <w:rPr>
          <w:sz w:val="28"/>
          <w:szCs w:val="28"/>
        </w:rPr>
        <w:t xml:space="preserve">Include multiple measures of a student’s reading abilities such as informal assessment information (e.g., anecdotal records, </w:t>
      </w:r>
      <w:r w:rsidR="00210EF0" w:rsidRPr="00EE0995">
        <w:rPr>
          <w:sz w:val="28"/>
          <w:szCs w:val="28"/>
        </w:rPr>
        <w:t>district universal screenings, progress monitoring data, criterion referenced assessments, results of informal reading inventories, classroom observations)</w:t>
      </w:r>
    </w:p>
    <w:p w:rsidR="00CA7971" w:rsidRPr="00EE0995" w:rsidRDefault="00CA7971" w:rsidP="00C051F6">
      <w:pPr>
        <w:numPr>
          <w:ilvl w:val="0"/>
          <w:numId w:val="15"/>
        </w:numPr>
        <w:tabs>
          <w:tab w:val="left" w:pos="6012"/>
        </w:tabs>
        <w:rPr>
          <w:sz w:val="28"/>
          <w:szCs w:val="28"/>
        </w:rPr>
      </w:pPr>
      <w:r w:rsidRPr="00EE0995">
        <w:rPr>
          <w:sz w:val="28"/>
          <w:szCs w:val="28"/>
        </w:rPr>
        <w:t>Be administered by trained personnel and in conformance with the instructions provided by the producer of the evaluation materials</w:t>
      </w:r>
    </w:p>
    <w:p w:rsidR="00E93BBE" w:rsidRPr="00EE0995" w:rsidRDefault="00E93BBE" w:rsidP="00C051F6">
      <w:pPr>
        <w:numPr>
          <w:ilvl w:val="0"/>
          <w:numId w:val="15"/>
        </w:numPr>
        <w:tabs>
          <w:tab w:val="left" w:pos="6012"/>
        </w:tabs>
        <w:rPr>
          <w:sz w:val="28"/>
          <w:szCs w:val="28"/>
        </w:rPr>
      </w:pPr>
      <w:r w:rsidRPr="00EE0995">
        <w:rPr>
          <w:sz w:val="28"/>
          <w:szCs w:val="28"/>
        </w:rPr>
        <w:lastRenderedPageBreak/>
        <w:t>Be used for the purpose for which the assessment or measures are valid or reliable</w:t>
      </w:r>
    </w:p>
    <w:p w:rsidR="00E93BBE" w:rsidRPr="00EE0995" w:rsidRDefault="00E93BBE" w:rsidP="00C051F6">
      <w:pPr>
        <w:numPr>
          <w:ilvl w:val="0"/>
          <w:numId w:val="15"/>
        </w:numPr>
        <w:tabs>
          <w:tab w:val="left" w:pos="6012"/>
        </w:tabs>
        <w:rPr>
          <w:sz w:val="28"/>
          <w:szCs w:val="28"/>
        </w:rPr>
      </w:pPr>
      <w:r w:rsidRPr="00EE0995">
        <w:rPr>
          <w:sz w:val="28"/>
          <w:szCs w:val="28"/>
        </w:rPr>
        <w:t>Be provided and administered in the student’s native language or other mode of communication and in the form most likely to yield accurate information regarding what the child can do academically, developmentally, and functionally, unless it is clearly not feasible to provide or administer</w:t>
      </w:r>
    </w:p>
    <w:p w:rsidR="00137F8B" w:rsidRPr="00EE0995" w:rsidRDefault="00137F8B" w:rsidP="00B82A1D">
      <w:pPr>
        <w:tabs>
          <w:tab w:val="left" w:pos="6012"/>
        </w:tabs>
        <w:rPr>
          <w:sz w:val="28"/>
          <w:szCs w:val="28"/>
        </w:rPr>
      </w:pPr>
    </w:p>
    <w:p w:rsidR="00CA7971" w:rsidRPr="00EE0995" w:rsidRDefault="00CA7971" w:rsidP="00B82A1D">
      <w:pPr>
        <w:tabs>
          <w:tab w:val="left" w:pos="6012"/>
        </w:tabs>
        <w:rPr>
          <w:b/>
          <w:sz w:val="28"/>
          <w:szCs w:val="28"/>
        </w:rPr>
      </w:pPr>
      <w:r w:rsidRPr="00EE0995">
        <w:rPr>
          <w:b/>
          <w:sz w:val="28"/>
          <w:szCs w:val="28"/>
        </w:rPr>
        <w:t>Domains to Assess</w:t>
      </w:r>
    </w:p>
    <w:p w:rsidR="00B539F2" w:rsidRPr="00EE0995" w:rsidRDefault="00EE0995" w:rsidP="00F2020B">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Priddy</w:t>
      </w:r>
      <w:r w:rsidR="0090179A" w:rsidRPr="00EE0995">
        <w:rPr>
          <w:rFonts w:ascii="Times New Roman" w:hAnsi="Times New Roman" w:cs="Times New Roman"/>
          <w:color w:val="auto"/>
          <w:sz w:val="28"/>
          <w:szCs w:val="28"/>
        </w:rPr>
        <w:t xml:space="preserve"> ISD </w:t>
      </w:r>
      <w:r w:rsidR="00F2020B" w:rsidRPr="00EE0995">
        <w:rPr>
          <w:rFonts w:ascii="Times New Roman" w:hAnsi="Times New Roman" w:cs="Times New Roman"/>
          <w:color w:val="auto"/>
          <w:sz w:val="28"/>
          <w:szCs w:val="28"/>
        </w:rPr>
        <w:t>administers measures that are related to the student’s educational needs. Depending upon the student’s age and stage of reading development, the following are the areas related to reading that should be assessed:</w:t>
      </w:r>
    </w:p>
    <w:p w:rsidR="00F2020B" w:rsidRPr="00EE0995" w:rsidRDefault="00F2020B" w:rsidP="00F2020B">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p>
    <w:p w:rsidR="00F2020B" w:rsidRPr="00EE0995" w:rsidRDefault="00F2020B" w:rsidP="00F2020B">
      <w:pPr>
        <w:pStyle w:val="Default"/>
        <w:rPr>
          <w:rFonts w:ascii="Times New Roman" w:hAnsi="Times New Roman" w:cs="Times New Roman"/>
          <w:b/>
          <w:color w:val="auto"/>
          <w:sz w:val="28"/>
          <w:szCs w:val="28"/>
        </w:rPr>
      </w:pPr>
      <w:r w:rsidRPr="00EE0995">
        <w:rPr>
          <w:rFonts w:ascii="Times New Roman" w:hAnsi="Times New Roman" w:cs="Times New Roman"/>
          <w:b/>
          <w:color w:val="auto"/>
          <w:sz w:val="28"/>
          <w:szCs w:val="28"/>
        </w:rPr>
        <w:t xml:space="preserve">Academic Skills </w:t>
      </w:r>
    </w:p>
    <w:p w:rsidR="00F2020B" w:rsidRPr="00EE0995" w:rsidRDefault="00C76692" w:rsidP="00F2020B">
      <w:pPr>
        <w:pStyle w:val="Default"/>
        <w:spacing w:after="2"/>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 </w:t>
      </w: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Letter knowledge (name and associated sound) </w:t>
      </w:r>
    </w:p>
    <w:p w:rsidR="00E93BBE" w:rsidRPr="00EE0995" w:rsidRDefault="00C76692" w:rsidP="00E93BBE">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 </w:t>
      </w:r>
      <w:r w:rsidRPr="00EE0995">
        <w:rPr>
          <w:rFonts w:ascii="Times New Roman" w:hAnsi="Times New Roman" w:cs="Times New Roman"/>
          <w:color w:val="auto"/>
          <w:sz w:val="28"/>
          <w:szCs w:val="28"/>
        </w:rPr>
        <w:t xml:space="preserve">  </w:t>
      </w:r>
      <w:r w:rsidR="00E93BBE" w:rsidRPr="00EE0995">
        <w:rPr>
          <w:rFonts w:ascii="Times New Roman" w:hAnsi="Times New Roman" w:cs="Times New Roman"/>
          <w:color w:val="auto"/>
          <w:sz w:val="28"/>
          <w:szCs w:val="28"/>
        </w:rPr>
        <w:t xml:space="preserve">Reading </w:t>
      </w:r>
      <w:r w:rsidR="00F2020B" w:rsidRPr="00EE0995">
        <w:rPr>
          <w:rFonts w:ascii="Times New Roman" w:hAnsi="Times New Roman" w:cs="Times New Roman"/>
          <w:color w:val="auto"/>
          <w:sz w:val="28"/>
          <w:szCs w:val="28"/>
        </w:rPr>
        <w:t xml:space="preserve">words in isolation </w:t>
      </w:r>
    </w:p>
    <w:p w:rsidR="00E93BBE" w:rsidRPr="00EE0995" w:rsidRDefault="00E93BBE" w:rsidP="00E93BBE">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ab/>
        <w:t>Decoding unfamiliar words accurately</w:t>
      </w:r>
    </w:p>
    <w:p w:rsidR="00F2020B" w:rsidRPr="00EE0995" w:rsidRDefault="00C76692" w:rsidP="00F2020B">
      <w:pPr>
        <w:pStyle w:val="Default"/>
        <w:spacing w:after="2"/>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 </w:t>
      </w: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Reading fluency (</w:t>
      </w:r>
      <w:r w:rsidR="00E93BBE" w:rsidRPr="00EE0995">
        <w:rPr>
          <w:rFonts w:ascii="Times New Roman" w:hAnsi="Times New Roman" w:cs="Times New Roman"/>
          <w:color w:val="auto"/>
          <w:sz w:val="28"/>
          <w:szCs w:val="28"/>
        </w:rPr>
        <w:t>both rate and accuracy are</w:t>
      </w:r>
      <w:r w:rsidR="00F2020B" w:rsidRPr="00EE0995">
        <w:rPr>
          <w:rFonts w:ascii="Times New Roman" w:hAnsi="Times New Roman" w:cs="Times New Roman"/>
          <w:color w:val="auto"/>
          <w:sz w:val="28"/>
          <w:szCs w:val="28"/>
        </w:rPr>
        <w:t xml:space="preserve"> measured) </w:t>
      </w:r>
    </w:p>
    <w:p w:rsidR="00F2020B" w:rsidRPr="00EE0995" w:rsidRDefault="00C76692" w:rsidP="00F2020B">
      <w:pPr>
        <w:pStyle w:val="Default"/>
        <w:spacing w:after="2"/>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 </w:t>
      </w: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Reading comprehension </w:t>
      </w:r>
    </w:p>
    <w:p w:rsidR="00F2020B" w:rsidRPr="00EE0995" w:rsidRDefault="00C76692" w:rsidP="00F2020B">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 </w:t>
      </w:r>
      <w:r w:rsidRPr="00EE0995">
        <w:rPr>
          <w:rFonts w:ascii="Times New Roman" w:hAnsi="Times New Roman" w:cs="Times New Roman"/>
          <w:color w:val="auto"/>
          <w:sz w:val="28"/>
          <w:szCs w:val="28"/>
        </w:rPr>
        <w:t xml:space="preserve">  </w:t>
      </w:r>
      <w:r w:rsidR="00E93BBE" w:rsidRPr="00EE0995">
        <w:rPr>
          <w:rFonts w:ascii="Times New Roman" w:hAnsi="Times New Roman" w:cs="Times New Roman"/>
          <w:color w:val="auto"/>
          <w:sz w:val="28"/>
          <w:szCs w:val="28"/>
        </w:rPr>
        <w:t>S</w:t>
      </w:r>
      <w:r w:rsidR="00F2020B" w:rsidRPr="00EE0995">
        <w:rPr>
          <w:rFonts w:ascii="Times New Roman" w:hAnsi="Times New Roman" w:cs="Times New Roman"/>
          <w:color w:val="auto"/>
          <w:sz w:val="28"/>
          <w:szCs w:val="28"/>
        </w:rPr>
        <w:t xml:space="preserve">pelling </w:t>
      </w:r>
    </w:p>
    <w:p w:rsidR="00F2020B" w:rsidRPr="00EE0995" w:rsidRDefault="00F2020B" w:rsidP="00F2020B">
      <w:pPr>
        <w:pStyle w:val="Default"/>
        <w:rPr>
          <w:rFonts w:ascii="Times New Roman" w:hAnsi="Times New Roman" w:cs="Times New Roman"/>
          <w:color w:val="auto"/>
          <w:sz w:val="28"/>
          <w:szCs w:val="28"/>
        </w:rPr>
      </w:pPr>
    </w:p>
    <w:p w:rsidR="00F2020B" w:rsidRPr="00EE0995" w:rsidRDefault="00F2020B" w:rsidP="00F2020B">
      <w:pPr>
        <w:pStyle w:val="Default"/>
        <w:rPr>
          <w:rFonts w:ascii="Times New Roman" w:hAnsi="Times New Roman" w:cs="Times New Roman"/>
          <w:b/>
          <w:color w:val="auto"/>
          <w:sz w:val="28"/>
          <w:szCs w:val="28"/>
        </w:rPr>
      </w:pPr>
      <w:r w:rsidRPr="00EE0995">
        <w:rPr>
          <w:rFonts w:ascii="Times New Roman" w:hAnsi="Times New Roman" w:cs="Times New Roman"/>
          <w:b/>
          <w:color w:val="auto"/>
          <w:sz w:val="28"/>
          <w:szCs w:val="28"/>
        </w:rPr>
        <w:t xml:space="preserve">Cognitive processes that underlie the reading difficulties </w:t>
      </w:r>
    </w:p>
    <w:p w:rsidR="006374E1" w:rsidRPr="00EE0995" w:rsidRDefault="00796755" w:rsidP="00F2020B">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 </w:t>
      </w:r>
      <w:r w:rsidR="00F2020B" w:rsidRPr="00EE0995">
        <w:rPr>
          <w:rFonts w:ascii="Times New Roman" w:hAnsi="Times New Roman" w:cs="Times New Roman"/>
          <w:b/>
          <w:bCs/>
          <w:color w:val="auto"/>
          <w:sz w:val="28"/>
          <w:szCs w:val="28"/>
        </w:rPr>
        <w:t xml:space="preserve">Phonological/phonemic awareness </w:t>
      </w:r>
      <w:r w:rsidR="00F2020B" w:rsidRPr="00EE0995">
        <w:rPr>
          <w:rFonts w:ascii="Times New Roman" w:hAnsi="Times New Roman" w:cs="Times New Roman"/>
          <w:color w:val="auto"/>
          <w:sz w:val="28"/>
          <w:szCs w:val="28"/>
        </w:rPr>
        <w:t xml:space="preserve">(Difficulties in phonological and </w:t>
      </w:r>
    </w:p>
    <w:p w:rsidR="006374E1" w:rsidRPr="00EE0995" w:rsidRDefault="006374E1" w:rsidP="00F2020B">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C76692" w:rsidRPr="00EE0995">
        <w:rPr>
          <w:rFonts w:ascii="Times New Roman" w:hAnsi="Times New Roman" w:cs="Times New Roman"/>
          <w:color w:val="auto"/>
          <w:sz w:val="28"/>
          <w:szCs w:val="28"/>
        </w:rPr>
        <w:t xml:space="preserve"> </w:t>
      </w:r>
      <w:r w:rsidR="00796755"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phonemic awareness are typically seen in students with dyslexia and </w:t>
      </w:r>
    </w:p>
    <w:p w:rsidR="006374E1" w:rsidRPr="00EE0995" w:rsidRDefault="006374E1" w:rsidP="00F2020B">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C76692" w:rsidRPr="00EE0995">
        <w:rPr>
          <w:rFonts w:ascii="Times New Roman" w:hAnsi="Times New Roman" w:cs="Times New Roman"/>
          <w:color w:val="auto"/>
          <w:sz w:val="28"/>
          <w:szCs w:val="28"/>
        </w:rPr>
        <w:t xml:space="preserve"> </w:t>
      </w:r>
      <w:r w:rsidR="00796755"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impact a student’s ability to learn letters and the sounds associated with </w:t>
      </w:r>
    </w:p>
    <w:p w:rsidR="006374E1" w:rsidRPr="00EE0995" w:rsidRDefault="006374E1" w:rsidP="00F2020B">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C76692" w:rsidRPr="00EE0995">
        <w:rPr>
          <w:rFonts w:ascii="Times New Roman" w:hAnsi="Times New Roman" w:cs="Times New Roman"/>
          <w:color w:val="auto"/>
          <w:sz w:val="28"/>
          <w:szCs w:val="28"/>
        </w:rPr>
        <w:t xml:space="preserve"> </w:t>
      </w:r>
      <w:r w:rsidR="00796755"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letters and letter combinations, learn the alphabetic principle, use the </w:t>
      </w:r>
    </w:p>
    <w:p w:rsidR="006374E1" w:rsidRPr="00EE0995" w:rsidRDefault="006374E1" w:rsidP="00F2020B">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C76692" w:rsidRPr="00EE0995">
        <w:rPr>
          <w:rFonts w:ascii="Times New Roman" w:hAnsi="Times New Roman" w:cs="Times New Roman"/>
          <w:color w:val="auto"/>
          <w:sz w:val="28"/>
          <w:szCs w:val="28"/>
        </w:rPr>
        <w:t xml:space="preserve"> </w:t>
      </w:r>
      <w:r w:rsidR="00796755"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sounds of the letters and letter combinations to decode words and to </w:t>
      </w:r>
    </w:p>
    <w:p w:rsidR="00F2020B" w:rsidRPr="00EE0995" w:rsidRDefault="006374E1" w:rsidP="00F2020B">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C76692" w:rsidRPr="00EE0995">
        <w:rPr>
          <w:rFonts w:ascii="Times New Roman" w:hAnsi="Times New Roman" w:cs="Times New Roman"/>
          <w:color w:val="auto"/>
          <w:sz w:val="28"/>
          <w:szCs w:val="28"/>
        </w:rPr>
        <w:t xml:space="preserve"> </w:t>
      </w:r>
      <w:r w:rsidR="00796755"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accurately spell.) </w:t>
      </w:r>
    </w:p>
    <w:p w:rsidR="00796755" w:rsidRPr="00EE0995" w:rsidRDefault="00796755" w:rsidP="00F2020B">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 </w:t>
      </w:r>
      <w:r w:rsidR="00F2020B" w:rsidRPr="00EE0995">
        <w:rPr>
          <w:rFonts w:ascii="Times New Roman" w:hAnsi="Times New Roman" w:cs="Times New Roman"/>
          <w:b/>
          <w:bCs/>
          <w:color w:val="auto"/>
          <w:sz w:val="28"/>
          <w:szCs w:val="28"/>
        </w:rPr>
        <w:t xml:space="preserve">Rapid naming </w:t>
      </w:r>
      <w:r w:rsidR="00F2020B" w:rsidRPr="00EE0995">
        <w:rPr>
          <w:rFonts w:ascii="Times New Roman" w:hAnsi="Times New Roman" w:cs="Times New Roman"/>
          <w:color w:val="auto"/>
          <w:sz w:val="28"/>
          <w:szCs w:val="28"/>
        </w:rPr>
        <w:t xml:space="preserve">(Difficulties in rapid naming may or may not be weak, </w:t>
      </w:r>
      <w:r w:rsidRPr="00EE0995">
        <w:rPr>
          <w:rFonts w:ascii="Times New Roman" w:hAnsi="Times New Roman" w:cs="Times New Roman"/>
          <w:color w:val="auto"/>
          <w:sz w:val="28"/>
          <w:szCs w:val="28"/>
        </w:rPr>
        <w:t xml:space="preserve">  </w:t>
      </w:r>
    </w:p>
    <w:p w:rsidR="00796755" w:rsidRPr="00EE0995" w:rsidRDefault="00796755" w:rsidP="00F2020B">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b</w:t>
      </w:r>
      <w:r w:rsidR="00F2020B" w:rsidRPr="00EE0995">
        <w:rPr>
          <w:rFonts w:ascii="Times New Roman" w:hAnsi="Times New Roman" w:cs="Times New Roman"/>
          <w:color w:val="auto"/>
          <w:sz w:val="28"/>
          <w:szCs w:val="28"/>
        </w:rPr>
        <w:t>ut</w:t>
      </w: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if deficient, will impact a student’s ability to automatically name </w:t>
      </w:r>
      <w:r w:rsidRPr="00EE0995">
        <w:rPr>
          <w:rFonts w:ascii="Times New Roman" w:hAnsi="Times New Roman" w:cs="Times New Roman"/>
          <w:color w:val="auto"/>
          <w:sz w:val="28"/>
          <w:szCs w:val="28"/>
        </w:rPr>
        <w:t xml:space="preserve">     </w:t>
      </w:r>
    </w:p>
    <w:p w:rsidR="00AA7DF6" w:rsidRPr="00EE0995" w:rsidRDefault="00796755" w:rsidP="00F2020B">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letters</w:t>
      </w: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and</w:t>
      </w:r>
      <w:r w:rsidR="00C76692"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read words and to read connected text at an appropriate rate.)</w:t>
      </w:r>
    </w:p>
    <w:p w:rsidR="00AA7DF6" w:rsidRPr="00EE0995" w:rsidRDefault="00AA7DF6" w:rsidP="0097664E">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 </w:t>
      </w:r>
      <w:r w:rsidRPr="00EE0995">
        <w:rPr>
          <w:rFonts w:ascii="Times New Roman" w:hAnsi="Times New Roman" w:cs="Times New Roman"/>
          <w:b/>
          <w:bCs/>
          <w:color w:val="auto"/>
          <w:sz w:val="28"/>
          <w:szCs w:val="28"/>
        </w:rPr>
        <w:t xml:space="preserve">Orthographic </w:t>
      </w:r>
      <w:r w:rsidR="0097664E" w:rsidRPr="00EE0995">
        <w:rPr>
          <w:rFonts w:ascii="Times New Roman" w:hAnsi="Times New Roman" w:cs="Times New Roman"/>
          <w:b/>
          <w:color w:val="auto"/>
          <w:sz w:val="28"/>
          <w:szCs w:val="28"/>
        </w:rPr>
        <w:t xml:space="preserve">processing </w:t>
      </w:r>
      <w:r w:rsidR="0097664E" w:rsidRPr="00EE0995">
        <w:rPr>
          <w:rFonts w:ascii="Times New Roman" w:hAnsi="Times New Roman" w:cs="Times New Roman"/>
          <w:color w:val="auto"/>
          <w:sz w:val="28"/>
          <w:szCs w:val="28"/>
        </w:rPr>
        <w:t xml:space="preserve">(Memory for letter patterns, letter </w:t>
      </w:r>
    </w:p>
    <w:p w:rsidR="00AA7DF6" w:rsidRPr="00EE0995" w:rsidRDefault="00AA7DF6" w:rsidP="0097664E">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97664E" w:rsidRPr="00EE0995">
        <w:rPr>
          <w:rFonts w:ascii="Times New Roman" w:hAnsi="Times New Roman" w:cs="Times New Roman"/>
          <w:color w:val="auto"/>
          <w:sz w:val="28"/>
          <w:szCs w:val="28"/>
        </w:rPr>
        <w:t xml:space="preserve">sequences, and the letters in whole words may be selectively impaired </w:t>
      </w:r>
    </w:p>
    <w:p w:rsidR="00E93BBE" w:rsidRPr="00EE0995" w:rsidRDefault="00AA7DF6" w:rsidP="0097664E">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97664E" w:rsidRPr="00EE0995">
        <w:rPr>
          <w:rFonts w:ascii="Times New Roman" w:hAnsi="Times New Roman" w:cs="Times New Roman"/>
          <w:color w:val="auto"/>
          <w:sz w:val="28"/>
          <w:szCs w:val="28"/>
        </w:rPr>
        <w:t>or may coexist with phonological processing weaknesses.)</w:t>
      </w:r>
    </w:p>
    <w:p w:rsidR="00AA7DF6" w:rsidRPr="00EE0995" w:rsidRDefault="0097664E" w:rsidP="0097664E">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AA7DF6" w:rsidRPr="00EE0995">
        <w:rPr>
          <w:rFonts w:ascii="Times New Roman" w:hAnsi="Times New Roman" w:cs="Times New Roman"/>
          <w:color w:val="auto"/>
          <w:sz w:val="28"/>
          <w:szCs w:val="28"/>
        </w:rPr>
        <w:t xml:space="preserve"> • </w:t>
      </w:r>
      <w:r w:rsidRPr="00EE0995">
        <w:rPr>
          <w:rFonts w:ascii="Times New Roman" w:hAnsi="Times New Roman" w:cs="Times New Roman"/>
          <w:b/>
          <w:color w:val="auto"/>
          <w:sz w:val="28"/>
          <w:szCs w:val="28"/>
        </w:rPr>
        <w:t xml:space="preserve">Various language processes </w:t>
      </w:r>
      <w:r w:rsidRPr="00EE0995">
        <w:rPr>
          <w:rFonts w:ascii="Times New Roman" w:hAnsi="Times New Roman" w:cs="Times New Roman"/>
          <w:color w:val="auto"/>
          <w:sz w:val="28"/>
          <w:szCs w:val="28"/>
        </w:rPr>
        <w:t xml:space="preserve">(Language processes such as morpheme </w:t>
      </w:r>
    </w:p>
    <w:p w:rsidR="00AA7DF6" w:rsidRPr="00EE0995" w:rsidRDefault="00AA7DF6" w:rsidP="0097664E">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97664E" w:rsidRPr="00EE0995">
        <w:rPr>
          <w:rFonts w:ascii="Times New Roman" w:hAnsi="Times New Roman" w:cs="Times New Roman"/>
          <w:color w:val="auto"/>
          <w:sz w:val="28"/>
          <w:szCs w:val="28"/>
        </w:rPr>
        <w:t xml:space="preserve">and syntax awareness, memory and retrieval of verbal labels, and the </w:t>
      </w:r>
    </w:p>
    <w:p w:rsidR="00AA7DF6" w:rsidRPr="00EE0995" w:rsidRDefault="00AA7DF6" w:rsidP="0097664E">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a</w:t>
      </w:r>
      <w:r w:rsidR="0097664E" w:rsidRPr="00EE0995">
        <w:rPr>
          <w:rFonts w:ascii="Times New Roman" w:hAnsi="Times New Roman" w:cs="Times New Roman"/>
          <w:color w:val="auto"/>
          <w:sz w:val="28"/>
          <w:szCs w:val="28"/>
        </w:rPr>
        <w:t xml:space="preserve">bility to formulate ideas into grammatical sentences, may also be </w:t>
      </w:r>
    </w:p>
    <w:p w:rsidR="0097664E" w:rsidRPr="00EE0995" w:rsidRDefault="00AA7DF6" w:rsidP="0097664E">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97664E" w:rsidRPr="00EE0995">
        <w:rPr>
          <w:rFonts w:ascii="Times New Roman" w:hAnsi="Times New Roman" w:cs="Times New Roman"/>
          <w:color w:val="auto"/>
          <w:sz w:val="28"/>
          <w:szCs w:val="28"/>
        </w:rPr>
        <w:t>factors affecting reading.)</w:t>
      </w:r>
    </w:p>
    <w:p w:rsidR="00F2020B" w:rsidRPr="00EE0995" w:rsidRDefault="00F2020B" w:rsidP="00F2020B">
      <w:pPr>
        <w:pStyle w:val="Default"/>
        <w:rPr>
          <w:rFonts w:ascii="Times New Roman" w:hAnsi="Times New Roman" w:cs="Times New Roman"/>
          <w:color w:val="auto"/>
          <w:sz w:val="28"/>
          <w:szCs w:val="28"/>
        </w:rPr>
      </w:pPr>
    </w:p>
    <w:p w:rsidR="0074072C" w:rsidRPr="00EE0995" w:rsidRDefault="0074072C" w:rsidP="00F2020B">
      <w:pPr>
        <w:pStyle w:val="Default"/>
        <w:rPr>
          <w:rFonts w:ascii="Times New Roman" w:hAnsi="Times New Roman" w:cs="Times New Roman"/>
          <w:color w:val="auto"/>
          <w:sz w:val="28"/>
          <w:szCs w:val="28"/>
        </w:rPr>
      </w:pPr>
    </w:p>
    <w:p w:rsidR="00B539F2" w:rsidRPr="00EE0995" w:rsidRDefault="00F2020B" w:rsidP="00F2020B">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lastRenderedPageBreak/>
        <w:t>Based on the student’s academic difficulties and characteristics, additional areas that may be assessed include the following:</w:t>
      </w:r>
    </w:p>
    <w:p w:rsidR="00F2020B" w:rsidRPr="00EE0995" w:rsidRDefault="00C76692" w:rsidP="00F2020B">
      <w:pPr>
        <w:pStyle w:val="Default"/>
        <w:spacing w:after="2"/>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 </w:t>
      </w: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Vocabulary </w:t>
      </w:r>
    </w:p>
    <w:p w:rsidR="00F2020B" w:rsidRPr="00EE0995" w:rsidRDefault="00C76692" w:rsidP="00F2020B">
      <w:pPr>
        <w:pStyle w:val="Default"/>
        <w:spacing w:after="2"/>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 </w:t>
      </w: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Listening comprehension </w:t>
      </w:r>
    </w:p>
    <w:p w:rsidR="00F2020B" w:rsidRPr="00EE0995" w:rsidRDefault="00C76692" w:rsidP="00F2020B">
      <w:pPr>
        <w:pStyle w:val="Default"/>
        <w:spacing w:after="2"/>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 </w:t>
      </w:r>
      <w:r w:rsidRPr="00EE0995">
        <w:rPr>
          <w:rFonts w:ascii="Times New Roman" w:hAnsi="Times New Roman" w:cs="Times New Roman"/>
          <w:color w:val="auto"/>
          <w:sz w:val="28"/>
          <w:szCs w:val="28"/>
        </w:rPr>
        <w:t xml:space="preserve">   </w:t>
      </w:r>
      <w:r w:rsidR="0097664E" w:rsidRPr="00EE0995">
        <w:rPr>
          <w:rFonts w:ascii="Times New Roman" w:hAnsi="Times New Roman" w:cs="Times New Roman"/>
          <w:color w:val="auto"/>
          <w:sz w:val="28"/>
          <w:szCs w:val="28"/>
        </w:rPr>
        <w:t xml:space="preserve">Verbal </w:t>
      </w:r>
      <w:r w:rsidR="00F2020B" w:rsidRPr="00EE0995">
        <w:rPr>
          <w:rFonts w:ascii="Times New Roman" w:hAnsi="Times New Roman" w:cs="Times New Roman"/>
          <w:color w:val="auto"/>
          <w:sz w:val="28"/>
          <w:szCs w:val="28"/>
        </w:rPr>
        <w:t xml:space="preserve">expression </w:t>
      </w:r>
    </w:p>
    <w:p w:rsidR="00F2020B" w:rsidRPr="00EE0995" w:rsidRDefault="00C76692" w:rsidP="00F2020B">
      <w:pPr>
        <w:pStyle w:val="Default"/>
        <w:spacing w:after="2"/>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 </w:t>
      </w: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Written expression </w:t>
      </w:r>
    </w:p>
    <w:p w:rsidR="00F2020B" w:rsidRPr="00EE0995" w:rsidRDefault="00C76692" w:rsidP="00F2020B">
      <w:pPr>
        <w:pStyle w:val="Default"/>
        <w:spacing w:after="2"/>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 </w:t>
      </w: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Handwriting </w:t>
      </w:r>
    </w:p>
    <w:p w:rsidR="00F2020B" w:rsidRPr="00EE0995" w:rsidRDefault="00C76692" w:rsidP="00F2020B">
      <w:pPr>
        <w:pStyle w:val="Default"/>
        <w:spacing w:after="2"/>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 </w:t>
      </w:r>
      <w:r w:rsidRPr="00EE0995">
        <w:rPr>
          <w:rFonts w:ascii="Times New Roman" w:hAnsi="Times New Roman" w:cs="Times New Roman"/>
          <w:color w:val="auto"/>
          <w:sz w:val="28"/>
          <w:szCs w:val="28"/>
        </w:rPr>
        <w:t xml:space="preserve">  </w:t>
      </w:r>
      <w:r w:rsidR="0097664E" w:rsidRPr="00EE0995">
        <w:rPr>
          <w:rFonts w:ascii="Times New Roman" w:hAnsi="Times New Roman" w:cs="Times New Roman"/>
          <w:color w:val="auto"/>
          <w:sz w:val="28"/>
          <w:szCs w:val="28"/>
        </w:rPr>
        <w:t>Memory for letter or symbol sequences</w:t>
      </w:r>
      <w:r w:rsidRPr="00EE0995">
        <w:rPr>
          <w:rFonts w:ascii="Times New Roman" w:hAnsi="Times New Roman" w:cs="Times New Roman"/>
          <w:color w:val="auto"/>
          <w:sz w:val="28"/>
          <w:szCs w:val="28"/>
        </w:rPr>
        <w:t xml:space="preserve"> </w:t>
      </w:r>
      <w:r w:rsidR="0097664E" w:rsidRPr="00EE0995">
        <w:rPr>
          <w:rFonts w:ascii="Times New Roman" w:hAnsi="Times New Roman" w:cs="Times New Roman"/>
          <w:color w:val="auto"/>
          <w:sz w:val="28"/>
          <w:szCs w:val="28"/>
        </w:rPr>
        <w:t>(</w:t>
      </w:r>
      <w:r w:rsidR="00F2020B" w:rsidRPr="00EE0995">
        <w:rPr>
          <w:rFonts w:ascii="Times New Roman" w:hAnsi="Times New Roman" w:cs="Times New Roman"/>
          <w:color w:val="auto"/>
          <w:sz w:val="28"/>
          <w:szCs w:val="28"/>
        </w:rPr>
        <w:t>Orthographic processing</w:t>
      </w:r>
      <w:r w:rsidR="0097664E" w:rsidRPr="00EE0995">
        <w:rPr>
          <w:rFonts w:ascii="Times New Roman" w:hAnsi="Times New Roman" w:cs="Times New Roman"/>
          <w:color w:val="auto"/>
          <w:sz w:val="28"/>
          <w:szCs w:val="28"/>
        </w:rPr>
        <w:t>)</w:t>
      </w:r>
      <w:r w:rsidR="00F2020B" w:rsidRPr="00EE0995">
        <w:rPr>
          <w:rFonts w:ascii="Times New Roman" w:hAnsi="Times New Roman" w:cs="Times New Roman"/>
          <w:color w:val="auto"/>
          <w:sz w:val="28"/>
          <w:szCs w:val="28"/>
        </w:rPr>
        <w:t xml:space="preserve"> </w:t>
      </w:r>
    </w:p>
    <w:p w:rsidR="00B539F2" w:rsidRPr="00EE0995" w:rsidRDefault="00E00804" w:rsidP="00F2020B">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 xml:space="preserve">• </w:t>
      </w:r>
      <w:r w:rsidRPr="00EE0995">
        <w:rPr>
          <w:rFonts w:ascii="Times New Roman" w:hAnsi="Times New Roman" w:cs="Times New Roman"/>
          <w:color w:val="auto"/>
          <w:sz w:val="28"/>
          <w:szCs w:val="28"/>
        </w:rPr>
        <w:t xml:space="preserve">  </w:t>
      </w:r>
      <w:r w:rsidR="00F2020B" w:rsidRPr="00EE0995">
        <w:rPr>
          <w:rFonts w:ascii="Times New Roman" w:hAnsi="Times New Roman" w:cs="Times New Roman"/>
          <w:color w:val="auto"/>
          <w:sz w:val="28"/>
          <w:szCs w:val="28"/>
        </w:rPr>
        <w:t>Mathematical</w:t>
      </w:r>
      <w:r w:rsidR="0097664E" w:rsidRPr="00EE0995">
        <w:rPr>
          <w:rFonts w:ascii="Times New Roman" w:hAnsi="Times New Roman" w:cs="Times New Roman"/>
          <w:color w:val="auto"/>
          <w:sz w:val="28"/>
          <w:szCs w:val="28"/>
        </w:rPr>
        <w:t>/calculation</w:t>
      </w:r>
      <w:r w:rsidR="00F2020B" w:rsidRPr="00EE0995">
        <w:rPr>
          <w:rFonts w:ascii="Times New Roman" w:hAnsi="Times New Roman" w:cs="Times New Roman"/>
          <w:color w:val="auto"/>
          <w:sz w:val="28"/>
          <w:szCs w:val="28"/>
        </w:rPr>
        <w:t xml:space="preserve"> reasoning</w:t>
      </w:r>
    </w:p>
    <w:p w:rsidR="0097664E" w:rsidRPr="00EE0995" w:rsidRDefault="00E00804" w:rsidP="00F2020B">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B539F2" w:rsidRPr="00EE0995">
        <w:rPr>
          <w:rFonts w:ascii="Times New Roman" w:hAnsi="Times New Roman" w:cs="Times New Roman"/>
          <w:color w:val="auto"/>
          <w:sz w:val="28"/>
          <w:szCs w:val="28"/>
        </w:rPr>
        <w:t>•</w:t>
      </w:r>
      <w:r w:rsidRPr="00EE0995">
        <w:rPr>
          <w:rFonts w:ascii="Times New Roman" w:hAnsi="Times New Roman" w:cs="Times New Roman"/>
          <w:color w:val="auto"/>
          <w:sz w:val="28"/>
          <w:szCs w:val="28"/>
        </w:rPr>
        <w:t xml:space="preserve">   </w:t>
      </w:r>
      <w:r w:rsidR="0097664E" w:rsidRPr="00EE0995">
        <w:rPr>
          <w:rFonts w:ascii="Times New Roman" w:hAnsi="Times New Roman" w:cs="Times New Roman"/>
          <w:color w:val="auto"/>
          <w:sz w:val="28"/>
          <w:szCs w:val="28"/>
        </w:rPr>
        <w:t>Phonological memory</w:t>
      </w:r>
    </w:p>
    <w:p w:rsidR="0097664E" w:rsidRPr="00EE0995" w:rsidRDefault="0097664E" w:rsidP="00F2020B">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Verbal working memory</w:t>
      </w:r>
    </w:p>
    <w:p w:rsidR="0097664E" w:rsidRPr="00EE0995" w:rsidRDefault="0097664E" w:rsidP="00F2020B">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Processing speed</w:t>
      </w:r>
    </w:p>
    <w:p w:rsidR="00F2020B" w:rsidRPr="00EE0995" w:rsidRDefault="00F2020B" w:rsidP="00F2020B">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p>
    <w:p w:rsidR="00814D51" w:rsidRPr="00EE0995" w:rsidRDefault="00353B32" w:rsidP="00B82A1D">
      <w:pPr>
        <w:tabs>
          <w:tab w:val="left" w:pos="6012"/>
        </w:tabs>
        <w:rPr>
          <w:b/>
          <w:sz w:val="28"/>
          <w:szCs w:val="28"/>
        </w:rPr>
      </w:pPr>
      <w:r w:rsidRPr="00EE0995">
        <w:rPr>
          <w:b/>
          <w:sz w:val="28"/>
          <w:szCs w:val="28"/>
          <w:u w:val="single"/>
        </w:rPr>
        <w:t>English Language Learners</w:t>
      </w:r>
      <w:r w:rsidR="0054627E" w:rsidRPr="00EE0995">
        <w:rPr>
          <w:b/>
          <w:sz w:val="28"/>
          <w:szCs w:val="28"/>
        </w:rPr>
        <w:t>:</w:t>
      </w:r>
      <w:r w:rsidR="00423044" w:rsidRPr="00EE0995">
        <w:rPr>
          <w:b/>
          <w:sz w:val="28"/>
          <w:szCs w:val="28"/>
        </w:rPr>
        <w:t xml:space="preserve"> </w:t>
      </w:r>
      <w:r w:rsidRPr="00EE0995">
        <w:rPr>
          <w:b/>
          <w:sz w:val="28"/>
          <w:szCs w:val="28"/>
        </w:rPr>
        <w:t>This refers to students served in Bilingual and ESL programs as well as students designated Limited English Proficient (LEP) whose parents have denied services.</w:t>
      </w:r>
    </w:p>
    <w:p w:rsidR="00B539F2" w:rsidRPr="00EE0995" w:rsidRDefault="00B539F2" w:rsidP="00B82A1D">
      <w:pPr>
        <w:tabs>
          <w:tab w:val="left" w:pos="6012"/>
        </w:tabs>
        <w:rPr>
          <w:b/>
          <w:sz w:val="28"/>
          <w:szCs w:val="28"/>
        </w:rPr>
      </w:pPr>
    </w:p>
    <w:p w:rsidR="00353B32" w:rsidRPr="00EE0995" w:rsidRDefault="00353B32" w:rsidP="00B82A1D">
      <w:pPr>
        <w:tabs>
          <w:tab w:val="left" w:pos="6012"/>
        </w:tabs>
        <w:rPr>
          <w:sz w:val="28"/>
          <w:szCs w:val="28"/>
        </w:rPr>
      </w:pPr>
      <w:r w:rsidRPr="00EE0995">
        <w:rPr>
          <w:sz w:val="28"/>
          <w:szCs w:val="28"/>
        </w:rPr>
        <w:t>Much diversity exists among English Language Learners (ELL</w:t>
      </w:r>
      <w:r w:rsidR="00CB79EF" w:rsidRPr="00EE0995">
        <w:rPr>
          <w:sz w:val="28"/>
          <w:szCs w:val="28"/>
        </w:rPr>
        <w:t>s</w:t>
      </w:r>
      <w:r w:rsidRPr="00EE0995">
        <w:rPr>
          <w:sz w:val="28"/>
          <w:szCs w:val="28"/>
        </w:rPr>
        <w:t>).  The identification and service delivery process for dyslexia must be in step with the student’s linguistic environment and educational background.  In</w:t>
      </w:r>
      <w:r w:rsidR="00B539F2" w:rsidRPr="00EE0995">
        <w:rPr>
          <w:sz w:val="28"/>
          <w:szCs w:val="28"/>
        </w:rPr>
        <w:t xml:space="preserve">volvement of the </w:t>
      </w:r>
      <w:r w:rsidRPr="00EE0995">
        <w:rPr>
          <w:sz w:val="28"/>
          <w:szCs w:val="28"/>
        </w:rPr>
        <w:t>Language Proficiency Assessment Committee</w:t>
      </w:r>
      <w:r w:rsidR="00B539F2" w:rsidRPr="00EE0995">
        <w:rPr>
          <w:sz w:val="28"/>
          <w:szCs w:val="28"/>
        </w:rPr>
        <w:t xml:space="preserve"> (LPAC)</w:t>
      </w:r>
      <w:r w:rsidRPr="00EE0995">
        <w:rPr>
          <w:sz w:val="28"/>
          <w:szCs w:val="28"/>
        </w:rPr>
        <w:t xml:space="preserve">  in the decision making process</w:t>
      </w:r>
      <w:r w:rsidR="005A2C8C" w:rsidRPr="00EE0995">
        <w:rPr>
          <w:sz w:val="28"/>
          <w:szCs w:val="28"/>
        </w:rPr>
        <w:t xml:space="preserve"> is required</w:t>
      </w:r>
      <w:r w:rsidRPr="00EE0995">
        <w:rPr>
          <w:sz w:val="28"/>
          <w:szCs w:val="28"/>
        </w:rPr>
        <w:t>.</w:t>
      </w:r>
    </w:p>
    <w:p w:rsidR="00353B32" w:rsidRPr="00EE0995" w:rsidRDefault="00353B32" w:rsidP="00B82A1D">
      <w:pPr>
        <w:tabs>
          <w:tab w:val="left" w:pos="6012"/>
        </w:tabs>
        <w:rPr>
          <w:sz w:val="28"/>
          <w:szCs w:val="28"/>
        </w:rPr>
      </w:pPr>
    </w:p>
    <w:p w:rsidR="00353B32" w:rsidRPr="00EE0995" w:rsidRDefault="00353B32" w:rsidP="00B82A1D">
      <w:pPr>
        <w:tabs>
          <w:tab w:val="left" w:pos="6012"/>
        </w:tabs>
        <w:rPr>
          <w:sz w:val="28"/>
          <w:szCs w:val="28"/>
        </w:rPr>
      </w:pPr>
      <w:r w:rsidRPr="00EE0995">
        <w:rPr>
          <w:sz w:val="28"/>
          <w:szCs w:val="28"/>
        </w:rPr>
        <w:t>Additional data to be gathered when assessing English Language Learners:</w:t>
      </w:r>
    </w:p>
    <w:p w:rsidR="00353B32" w:rsidRPr="00EE0995" w:rsidRDefault="00353B32" w:rsidP="00353B32">
      <w:pPr>
        <w:numPr>
          <w:ilvl w:val="0"/>
          <w:numId w:val="18"/>
        </w:numPr>
        <w:tabs>
          <w:tab w:val="left" w:pos="6012"/>
        </w:tabs>
        <w:rPr>
          <w:sz w:val="28"/>
          <w:szCs w:val="28"/>
        </w:rPr>
      </w:pPr>
      <w:r w:rsidRPr="00EE0995">
        <w:rPr>
          <w:sz w:val="28"/>
          <w:szCs w:val="28"/>
        </w:rPr>
        <w:t>Language Proficiency Assessment Committee (LPAC) documentation which includes the following:</w:t>
      </w:r>
    </w:p>
    <w:p w:rsidR="00353B32" w:rsidRPr="00EE0995" w:rsidRDefault="00353B32" w:rsidP="00353B32">
      <w:pPr>
        <w:numPr>
          <w:ilvl w:val="1"/>
          <w:numId w:val="18"/>
        </w:numPr>
        <w:tabs>
          <w:tab w:val="left" w:pos="6012"/>
        </w:tabs>
        <w:rPr>
          <w:sz w:val="28"/>
          <w:szCs w:val="28"/>
        </w:rPr>
      </w:pPr>
      <w:r w:rsidRPr="00EE0995">
        <w:rPr>
          <w:sz w:val="28"/>
          <w:szCs w:val="28"/>
        </w:rPr>
        <w:t>Home language survey</w:t>
      </w:r>
    </w:p>
    <w:p w:rsidR="00353B32" w:rsidRPr="00EE0995" w:rsidRDefault="00353B32" w:rsidP="00353B32">
      <w:pPr>
        <w:numPr>
          <w:ilvl w:val="1"/>
          <w:numId w:val="18"/>
        </w:numPr>
        <w:tabs>
          <w:tab w:val="left" w:pos="6012"/>
        </w:tabs>
        <w:rPr>
          <w:sz w:val="28"/>
          <w:szCs w:val="28"/>
        </w:rPr>
      </w:pPr>
      <w:r w:rsidRPr="00EE0995">
        <w:rPr>
          <w:sz w:val="28"/>
          <w:szCs w:val="28"/>
        </w:rPr>
        <w:t>Assessment related to identification for limited English proficiency (oral language proficiency tests and norm-referenced tests)</w:t>
      </w:r>
    </w:p>
    <w:p w:rsidR="00353B32" w:rsidRPr="00EE0995" w:rsidRDefault="00E244F9" w:rsidP="00353B32">
      <w:pPr>
        <w:numPr>
          <w:ilvl w:val="1"/>
          <w:numId w:val="18"/>
        </w:numPr>
        <w:tabs>
          <w:tab w:val="left" w:pos="6012"/>
        </w:tabs>
        <w:rPr>
          <w:sz w:val="28"/>
          <w:szCs w:val="28"/>
        </w:rPr>
      </w:pPr>
      <w:r w:rsidRPr="00EE0995">
        <w:rPr>
          <w:sz w:val="28"/>
          <w:szCs w:val="28"/>
        </w:rPr>
        <w:t>State student assessment data</w:t>
      </w:r>
      <w:r w:rsidR="00353B32" w:rsidRPr="00EE0995">
        <w:rPr>
          <w:sz w:val="28"/>
          <w:szCs w:val="28"/>
        </w:rPr>
        <w:t xml:space="preserve"> </w:t>
      </w:r>
      <w:r w:rsidR="00A44F20" w:rsidRPr="00EE0995">
        <w:rPr>
          <w:sz w:val="28"/>
          <w:szCs w:val="28"/>
        </w:rPr>
        <w:t xml:space="preserve">results </w:t>
      </w:r>
      <w:r w:rsidR="00353B32" w:rsidRPr="00EE0995">
        <w:rPr>
          <w:sz w:val="28"/>
          <w:szCs w:val="28"/>
        </w:rPr>
        <w:t>when available</w:t>
      </w:r>
    </w:p>
    <w:p w:rsidR="00353B32" w:rsidRPr="00EE0995" w:rsidRDefault="00353B32" w:rsidP="00353B32">
      <w:pPr>
        <w:numPr>
          <w:ilvl w:val="1"/>
          <w:numId w:val="18"/>
        </w:numPr>
        <w:tabs>
          <w:tab w:val="left" w:pos="6012"/>
        </w:tabs>
        <w:rPr>
          <w:sz w:val="28"/>
          <w:szCs w:val="28"/>
        </w:rPr>
      </w:pPr>
      <w:r w:rsidRPr="00EE0995">
        <w:rPr>
          <w:sz w:val="28"/>
          <w:szCs w:val="28"/>
        </w:rPr>
        <w:t>Texas English Language Proficiency system (TELPAS) informa</w:t>
      </w:r>
      <w:r w:rsidR="003D0D5A" w:rsidRPr="00EE0995">
        <w:rPr>
          <w:sz w:val="28"/>
          <w:szCs w:val="28"/>
        </w:rPr>
        <w:t>tion</w:t>
      </w:r>
      <w:r w:rsidR="00A44F20" w:rsidRPr="00EE0995">
        <w:rPr>
          <w:sz w:val="28"/>
          <w:szCs w:val="28"/>
        </w:rPr>
        <w:t xml:space="preserve"> (Reading Proficiency Test in English </w:t>
      </w:r>
      <w:r w:rsidR="0016044C" w:rsidRPr="00EE0995">
        <w:rPr>
          <w:sz w:val="28"/>
          <w:szCs w:val="28"/>
        </w:rPr>
        <w:t>(</w:t>
      </w:r>
      <w:r w:rsidR="00A44F20" w:rsidRPr="00EE0995">
        <w:rPr>
          <w:sz w:val="28"/>
          <w:szCs w:val="28"/>
        </w:rPr>
        <w:t>RPTE</w:t>
      </w:r>
      <w:r w:rsidR="0016044C" w:rsidRPr="00EE0995">
        <w:rPr>
          <w:sz w:val="28"/>
          <w:szCs w:val="28"/>
        </w:rPr>
        <w:t>)</w:t>
      </w:r>
      <w:r w:rsidR="00A44F20" w:rsidRPr="00EE0995">
        <w:rPr>
          <w:sz w:val="28"/>
          <w:szCs w:val="28"/>
        </w:rPr>
        <w:t>)</w:t>
      </w:r>
    </w:p>
    <w:p w:rsidR="00F368A1" w:rsidRPr="00EE0995" w:rsidRDefault="00F368A1" w:rsidP="00353B32">
      <w:pPr>
        <w:numPr>
          <w:ilvl w:val="1"/>
          <w:numId w:val="18"/>
        </w:numPr>
        <w:tabs>
          <w:tab w:val="left" w:pos="6012"/>
        </w:tabs>
        <w:rPr>
          <w:sz w:val="28"/>
          <w:szCs w:val="28"/>
        </w:rPr>
      </w:pPr>
      <w:r w:rsidRPr="00EE0995">
        <w:rPr>
          <w:sz w:val="28"/>
          <w:szCs w:val="28"/>
        </w:rPr>
        <w:t>Type of language programming provided and language of instruction</w:t>
      </w:r>
    </w:p>
    <w:p w:rsidR="00F368A1" w:rsidRPr="00EE0995" w:rsidRDefault="00F368A1" w:rsidP="00353B32">
      <w:pPr>
        <w:numPr>
          <w:ilvl w:val="1"/>
          <w:numId w:val="18"/>
        </w:numPr>
        <w:tabs>
          <w:tab w:val="left" w:pos="6012"/>
        </w:tabs>
        <w:rPr>
          <w:sz w:val="28"/>
          <w:szCs w:val="28"/>
        </w:rPr>
      </w:pPr>
      <w:r w:rsidRPr="00EE0995">
        <w:rPr>
          <w:sz w:val="28"/>
          <w:szCs w:val="28"/>
        </w:rPr>
        <w:t>Linguistic environment and second-language acquisition development</w:t>
      </w:r>
    </w:p>
    <w:p w:rsidR="00137F8B" w:rsidRPr="00EE0995" w:rsidRDefault="00F368A1" w:rsidP="00F368A1">
      <w:pPr>
        <w:numPr>
          <w:ilvl w:val="1"/>
          <w:numId w:val="18"/>
        </w:numPr>
        <w:tabs>
          <w:tab w:val="left" w:pos="6012"/>
        </w:tabs>
        <w:rPr>
          <w:sz w:val="28"/>
          <w:szCs w:val="28"/>
        </w:rPr>
      </w:pPr>
      <w:r w:rsidRPr="00EE0995">
        <w:rPr>
          <w:sz w:val="28"/>
          <w:szCs w:val="28"/>
        </w:rPr>
        <w:t>Previous schooling in and outside of the United States</w:t>
      </w:r>
    </w:p>
    <w:p w:rsidR="00FB1906" w:rsidRPr="00EE0995" w:rsidRDefault="00FB1906" w:rsidP="00F368A1">
      <w:pPr>
        <w:tabs>
          <w:tab w:val="left" w:pos="6012"/>
        </w:tabs>
        <w:rPr>
          <w:sz w:val="28"/>
          <w:szCs w:val="28"/>
        </w:rPr>
      </w:pPr>
    </w:p>
    <w:p w:rsidR="00C61F3D" w:rsidRPr="00EE0995" w:rsidRDefault="00C61F3D" w:rsidP="00F368A1">
      <w:pPr>
        <w:tabs>
          <w:tab w:val="left" w:pos="6012"/>
        </w:tabs>
        <w:rPr>
          <w:sz w:val="28"/>
          <w:szCs w:val="28"/>
        </w:rPr>
      </w:pPr>
    </w:p>
    <w:p w:rsidR="00C61F3D" w:rsidRPr="00EE0995" w:rsidRDefault="00C61F3D" w:rsidP="00F368A1">
      <w:pPr>
        <w:tabs>
          <w:tab w:val="left" w:pos="6012"/>
        </w:tabs>
        <w:rPr>
          <w:sz w:val="28"/>
          <w:szCs w:val="28"/>
        </w:rPr>
      </w:pPr>
    </w:p>
    <w:p w:rsidR="00C61F3D" w:rsidRPr="00EE0995" w:rsidRDefault="00C61F3D" w:rsidP="00F368A1">
      <w:pPr>
        <w:tabs>
          <w:tab w:val="left" w:pos="6012"/>
        </w:tabs>
        <w:rPr>
          <w:sz w:val="28"/>
          <w:szCs w:val="28"/>
        </w:rPr>
      </w:pPr>
    </w:p>
    <w:p w:rsidR="00926518" w:rsidRPr="00EE0995" w:rsidRDefault="00F368A1" w:rsidP="00F368A1">
      <w:pPr>
        <w:tabs>
          <w:tab w:val="left" w:pos="6012"/>
        </w:tabs>
        <w:rPr>
          <w:sz w:val="28"/>
          <w:szCs w:val="28"/>
        </w:rPr>
      </w:pPr>
      <w:r w:rsidRPr="00EE0995">
        <w:rPr>
          <w:sz w:val="28"/>
          <w:szCs w:val="28"/>
        </w:rPr>
        <w:t>Additional assessment when assessing English Language Learners:</w:t>
      </w:r>
    </w:p>
    <w:p w:rsidR="00F368A1" w:rsidRPr="00EE0995" w:rsidRDefault="00F368A1" w:rsidP="00F368A1">
      <w:pPr>
        <w:numPr>
          <w:ilvl w:val="0"/>
          <w:numId w:val="18"/>
        </w:numPr>
        <w:tabs>
          <w:tab w:val="left" w:pos="6012"/>
        </w:tabs>
        <w:rPr>
          <w:sz w:val="28"/>
          <w:szCs w:val="28"/>
        </w:rPr>
      </w:pPr>
      <w:r w:rsidRPr="00EE0995">
        <w:rPr>
          <w:sz w:val="28"/>
          <w:szCs w:val="28"/>
        </w:rPr>
        <w:t>Comprehensive oral language proficien</w:t>
      </w:r>
      <w:r w:rsidR="00926518" w:rsidRPr="00EE0995">
        <w:rPr>
          <w:sz w:val="28"/>
          <w:szCs w:val="28"/>
        </w:rPr>
        <w:t>cy testing should be completed for a dyslexia evaluation due to the importance of the information for</w:t>
      </w:r>
    </w:p>
    <w:p w:rsidR="00F368A1" w:rsidRPr="00EE0995" w:rsidRDefault="00926518" w:rsidP="00926518">
      <w:pPr>
        <w:pStyle w:val="ListParagraph"/>
        <w:numPr>
          <w:ilvl w:val="0"/>
          <w:numId w:val="36"/>
        </w:numPr>
        <w:tabs>
          <w:tab w:val="left" w:pos="6012"/>
        </w:tabs>
        <w:rPr>
          <w:sz w:val="28"/>
          <w:szCs w:val="28"/>
        </w:rPr>
      </w:pPr>
      <w:r w:rsidRPr="00EE0995">
        <w:rPr>
          <w:sz w:val="28"/>
          <w:szCs w:val="28"/>
        </w:rPr>
        <w:t>consideration in relation to academic challenges,</w:t>
      </w:r>
    </w:p>
    <w:p w:rsidR="00926518" w:rsidRPr="00EE0995" w:rsidRDefault="00926518" w:rsidP="00926518">
      <w:pPr>
        <w:pStyle w:val="ListParagraph"/>
        <w:numPr>
          <w:ilvl w:val="0"/>
          <w:numId w:val="36"/>
        </w:numPr>
        <w:tabs>
          <w:tab w:val="left" w:pos="6012"/>
        </w:tabs>
        <w:rPr>
          <w:sz w:val="28"/>
          <w:szCs w:val="28"/>
        </w:rPr>
      </w:pPr>
      <w:r w:rsidRPr="00EE0995">
        <w:rPr>
          <w:sz w:val="28"/>
          <w:szCs w:val="28"/>
        </w:rPr>
        <w:t>planning the assessment, and</w:t>
      </w:r>
    </w:p>
    <w:p w:rsidR="00926518" w:rsidRPr="00EE0995" w:rsidRDefault="00926518" w:rsidP="00926518">
      <w:pPr>
        <w:pStyle w:val="ListParagraph"/>
        <w:numPr>
          <w:ilvl w:val="0"/>
          <w:numId w:val="36"/>
        </w:numPr>
        <w:tabs>
          <w:tab w:val="left" w:pos="6012"/>
        </w:tabs>
        <w:rPr>
          <w:sz w:val="28"/>
          <w:szCs w:val="28"/>
        </w:rPr>
      </w:pPr>
      <w:r w:rsidRPr="00EE0995">
        <w:rPr>
          <w:sz w:val="28"/>
          <w:szCs w:val="28"/>
        </w:rPr>
        <w:t>interpreting assessment results.</w:t>
      </w:r>
    </w:p>
    <w:p w:rsidR="00F368A1" w:rsidRPr="00EE0995" w:rsidRDefault="00F368A1" w:rsidP="00F368A1">
      <w:pPr>
        <w:tabs>
          <w:tab w:val="left" w:pos="6012"/>
        </w:tabs>
        <w:rPr>
          <w:sz w:val="28"/>
          <w:szCs w:val="28"/>
        </w:rPr>
      </w:pPr>
    </w:p>
    <w:p w:rsidR="00F368A1" w:rsidRPr="00EE0995" w:rsidRDefault="00F368A1" w:rsidP="00F368A1">
      <w:pPr>
        <w:tabs>
          <w:tab w:val="left" w:pos="6012"/>
        </w:tabs>
        <w:rPr>
          <w:b/>
          <w:sz w:val="28"/>
          <w:szCs w:val="28"/>
        </w:rPr>
      </w:pPr>
      <w:r w:rsidRPr="00EE0995">
        <w:rPr>
          <w:b/>
          <w:sz w:val="28"/>
          <w:szCs w:val="28"/>
        </w:rPr>
        <w:t>Interpretation:</w:t>
      </w:r>
    </w:p>
    <w:p w:rsidR="00620F5D" w:rsidRPr="00EE0995" w:rsidRDefault="00F368A1" w:rsidP="00B82A1D">
      <w:pPr>
        <w:tabs>
          <w:tab w:val="left" w:pos="6012"/>
        </w:tabs>
        <w:rPr>
          <w:sz w:val="28"/>
          <w:szCs w:val="28"/>
        </w:rPr>
      </w:pPr>
      <w:r w:rsidRPr="00EE0995">
        <w:rPr>
          <w:sz w:val="28"/>
          <w:szCs w:val="28"/>
        </w:rPr>
        <w:t>Test results of English Language Learners</w:t>
      </w:r>
      <w:r w:rsidR="002A334D" w:rsidRPr="00EE0995">
        <w:rPr>
          <w:sz w:val="28"/>
          <w:szCs w:val="28"/>
        </w:rPr>
        <w:t xml:space="preserve"> (ELL)</w:t>
      </w:r>
      <w:r w:rsidRPr="00EE0995">
        <w:rPr>
          <w:sz w:val="28"/>
          <w:szCs w:val="28"/>
        </w:rPr>
        <w:t xml:space="preserve"> will be interpreted in light of the student’s:  language development (in both English and the student’s native language, educational history, linguistic background, socioeconomic issues,</w:t>
      </w:r>
      <w:r w:rsidR="007E1F9F" w:rsidRPr="00EE0995">
        <w:rPr>
          <w:sz w:val="28"/>
          <w:szCs w:val="28"/>
        </w:rPr>
        <w:t xml:space="preserve"> nature of the writing system</w:t>
      </w:r>
      <w:r w:rsidRPr="00EE0995">
        <w:rPr>
          <w:sz w:val="28"/>
          <w:szCs w:val="28"/>
        </w:rPr>
        <w:t xml:space="preserve"> and any oth</w:t>
      </w:r>
      <w:r w:rsidR="00340A96" w:rsidRPr="00EE0995">
        <w:rPr>
          <w:sz w:val="28"/>
          <w:szCs w:val="28"/>
        </w:rPr>
        <w:t>er pertinent factors that affect</w:t>
      </w:r>
      <w:r w:rsidRPr="00EE0995">
        <w:rPr>
          <w:sz w:val="28"/>
          <w:szCs w:val="28"/>
        </w:rPr>
        <w:t xml:space="preserve"> learning.</w:t>
      </w:r>
    </w:p>
    <w:p w:rsidR="00137F8B" w:rsidRPr="00EE0995" w:rsidRDefault="00137F8B" w:rsidP="00B82A1D">
      <w:pPr>
        <w:tabs>
          <w:tab w:val="left" w:pos="6012"/>
        </w:tabs>
        <w:rPr>
          <w:sz w:val="28"/>
          <w:szCs w:val="28"/>
        </w:rPr>
      </w:pPr>
    </w:p>
    <w:p w:rsidR="00A649EC" w:rsidRPr="00EE0995" w:rsidRDefault="001C1789" w:rsidP="00B82A1D">
      <w:pPr>
        <w:tabs>
          <w:tab w:val="left" w:pos="6012"/>
        </w:tabs>
        <w:rPr>
          <w:b/>
          <w:sz w:val="28"/>
          <w:szCs w:val="28"/>
          <w:u w:val="single"/>
        </w:rPr>
      </w:pPr>
      <w:r w:rsidRPr="00EE0995">
        <w:rPr>
          <w:b/>
          <w:sz w:val="28"/>
          <w:szCs w:val="28"/>
          <w:u w:val="single"/>
        </w:rPr>
        <w:t xml:space="preserve">V. </w:t>
      </w:r>
      <w:r w:rsidR="00A557AB" w:rsidRPr="00EE0995">
        <w:rPr>
          <w:b/>
          <w:sz w:val="28"/>
          <w:szCs w:val="28"/>
          <w:u w:val="single"/>
        </w:rPr>
        <w:t>Identification of Students with Dyslexia</w:t>
      </w:r>
    </w:p>
    <w:p w:rsidR="00C363EB" w:rsidRPr="00EE0995" w:rsidRDefault="00D908F9" w:rsidP="00B82A1D">
      <w:pPr>
        <w:tabs>
          <w:tab w:val="left" w:pos="6012"/>
        </w:tabs>
        <w:rPr>
          <w:sz w:val="28"/>
          <w:szCs w:val="28"/>
        </w:rPr>
      </w:pPr>
      <w:r w:rsidRPr="00EE0995">
        <w:rPr>
          <w:sz w:val="28"/>
          <w:szCs w:val="28"/>
        </w:rPr>
        <w:t xml:space="preserve">The </w:t>
      </w:r>
      <w:r w:rsidR="0029195D" w:rsidRPr="00EE0995">
        <w:rPr>
          <w:sz w:val="28"/>
          <w:szCs w:val="28"/>
        </w:rPr>
        <w:t xml:space="preserve">identification of dyslexia is made by a </w:t>
      </w:r>
      <w:r w:rsidR="00E6094E" w:rsidRPr="00EE0995">
        <w:rPr>
          <w:sz w:val="28"/>
          <w:szCs w:val="28"/>
        </w:rPr>
        <w:t>§</w:t>
      </w:r>
      <w:r w:rsidR="0029195D" w:rsidRPr="00EE0995">
        <w:rPr>
          <w:sz w:val="28"/>
          <w:szCs w:val="28"/>
        </w:rPr>
        <w:t>504 c</w:t>
      </w:r>
      <w:r w:rsidRPr="00EE0995">
        <w:rPr>
          <w:sz w:val="28"/>
          <w:szCs w:val="28"/>
        </w:rPr>
        <w:t>ommittee</w:t>
      </w:r>
      <w:r w:rsidR="0029195D" w:rsidRPr="00EE0995">
        <w:rPr>
          <w:sz w:val="28"/>
          <w:szCs w:val="28"/>
        </w:rPr>
        <w:t xml:space="preserve"> or, in the case of a special education referral, the admission, review, and dismissal (ARD) committee</w:t>
      </w:r>
      <w:r w:rsidR="00F63BD7" w:rsidRPr="00EE0995">
        <w:rPr>
          <w:sz w:val="28"/>
          <w:szCs w:val="28"/>
        </w:rPr>
        <w:t xml:space="preserve">.  </w:t>
      </w:r>
      <w:r w:rsidR="0029195D" w:rsidRPr="00EE0995">
        <w:rPr>
          <w:sz w:val="28"/>
          <w:szCs w:val="28"/>
        </w:rPr>
        <w:t xml:space="preserve">In order to make an informed determination, either committee </w:t>
      </w:r>
      <w:r w:rsidR="00C363EB" w:rsidRPr="00EE0995">
        <w:rPr>
          <w:b/>
          <w:sz w:val="28"/>
          <w:szCs w:val="28"/>
        </w:rPr>
        <w:t>must</w:t>
      </w:r>
      <w:r w:rsidR="0029195D" w:rsidRPr="00EE0995">
        <w:rPr>
          <w:b/>
          <w:sz w:val="28"/>
          <w:szCs w:val="28"/>
        </w:rPr>
        <w:t xml:space="preserve"> </w:t>
      </w:r>
      <w:r w:rsidR="0029195D" w:rsidRPr="00EE0995">
        <w:rPr>
          <w:sz w:val="28"/>
          <w:szCs w:val="28"/>
        </w:rPr>
        <w:t>include members who are</w:t>
      </w:r>
      <w:r w:rsidR="00C363EB" w:rsidRPr="00EE0995">
        <w:rPr>
          <w:sz w:val="28"/>
          <w:szCs w:val="28"/>
        </w:rPr>
        <w:t xml:space="preserve"> knowledgeable about:</w:t>
      </w:r>
    </w:p>
    <w:p w:rsidR="00C363EB" w:rsidRPr="00EE0995" w:rsidRDefault="00C363EB" w:rsidP="00F368A1">
      <w:pPr>
        <w:numPr>
          <w:ilvl w:val="0"/>
          <w:numId w:val="19"/>
        </w:numPr>
        <w:tabs>
          <w:tab w:val="left" w:pos="6012"/>
        </w:tabs>
        <w:rPr>
          <w:sz w:val="28"/>
          <w:szCs w:val="28"/>
        </w:rPr>
      </w:pPr>
      <w:r w:rsidRPr="00EE0995">
        <w:rPr>
          <w:sz w:val="28"/>
          <w:szCs w:val="28"/>
        </w:rPr>
        <w:t>The student being assessed</w:t>
      </w:r>
    </w:p>
    <w:p w:rsidR="00C363EB" w:rsidRPr="00EE0995" w:rsidRDefault="00C363EB" w:rsidP="00F368A1">
      <w:pPr>
        <w:numPr>
          <w:ilvl w:val="0"/>
          <w:numId w:val="19"/>
        </w:numPr>
        <w:tabs>
          <w:tab w:val="left" w:pos="6012"/>
        </w:tabs>
        <w:rPr>
          <w:sz w:val="28"/>
          <w:szCs w:val="28"/>
        </w:rPr>
      </w:pPr>
      <w:r w:rsidRPr="00EE0995">
        <w:rPr>
          <w:sz w:val="28"/>
          <w:szCs w:val="28"/>
        </w:rPr>
        <w:t>The reading process</w:t>
      </w:r>
    </w:p>
    <w:p w:rsidR="00C363EB" w:rsidRPr="00EE0995" w:rsidRDefault="00C363EB" w:rsidP="00F368A1">
      <w:pPr>
        <w:numPr>
          <w:ilvl w:val="0"/>
          <w:numId w:val="19"/>
        </w:numPr>
        <w:tabs>
          <w:tab w:val="left" w:pos="6012"/>
        </w:tabs>
        <w:rPr>
          <w:sz w:val="28"/>
          <w:szCs w:val="28"/>
        </w:rPr>
      </w:pPr>
      <w:r w:rsidRPr="00EE0995">
        <w:rPr>
          <w:sz w:val="28"/>
          <w:szCs w:val="28"/>
        </w:rPr>
        <w:t>Dyslexia and related disorders</w:t>
      </w:r>
    </w:p>
    <w:p w:rsidR="00C363EB" w:rsidRPr="00EE0995" w:rsidRDefault="00C363EB" w:rsidP="00F368A1">
      <w:pPr>
        <w:numPr>
          <w:ilvl w:val="0"/>
          <w:numId w:val="19"/>
        </w:numPr>
        <w:tabs>
          <w:tab w:val="left" w:pos="6012"/>
        </w:tabs>
        <w:rPr>
          <w:sz w:val="28"/>
          <w:szCs w:val="28"/>
        </w:rPr>
      </w:pPr>
      <w:r w:rsidRPr="00EE0995">
        <w:rPr>
          <w:sz w:val="28"/>
          <w:szCs w:val="28"/>
        </w:rPr>
        <w:t>Dyslexia instruction</w:t>
      </w:r>
    </w:p>
    <w:p w:rsidR="00C363EB" w:rsidRPr="00EE0995" w:rsidRDefault="00C363EB" w:rsidP="00F368A1">
      <w:pPr>
        <w:numPr>
          <w:ilvl w:val="0"/>
          <w:numId w:val="19"/>
        </w:numPr>
        <w:tabs>
          <w:tab w:val="left" w:pos="6012"/>
        </w:tabs>
        <w:rPr>
          <w:sz w:val="28"/>
          <w:szCs w:val="28"/>
        </w:rPr>
      </w:pPr>
      <w:r w:rsidRPr="00EE0995">
        <w:rPr>
          <w:sz w:val="28"/>
          <w:szCs w:val="28"/>
        </w:rPr>
        <w:t>District</w:t>
      </w:r>
      <w:r w:rsidR="00711C53" w:rsidRPr="00EE0995">
        <w:rPr>
          <w:sz w:val="28"/>
          <w:szCs w:val="28"/>
        </w:rPr>
        <w:t xml:space="preserve"> or charter school</w:t>
      </w:r>
      <w:r w:rsidRPr="00EE0995">
        <w:rPr>
          <w:sz w:val="28"/>
          <w:szCs w:val="28"/>
        </w:rPr>
        <w:t>, state, and federal guidelines for assessment</w:t>
      </w:r>
    </w:p>
    <w:p w:rsidR="00C363EB" w:rsidRPr="00EE0995" w:rsidRDefault="00C363EB" w:rsidP="00F368A1">
      <w:pPr>
        <w:numPr>
          <w:ilvl w:val="0"/>
          <w:numId w:val="19"/>
        </w:numPr>
        <w:tabs>
          <w:tab w:val="left" w:pos="6012"/>
        </w:tabs>
        <w:rPr>
          <w:sz w:val="28"/>
          <w:szCs w:val="28"/>
        </w:rPr>
      </w:pPr>
      <w:r w:rsidRPr="00EE0995">
        <w:rPr>
          <w:sz w:val="28"/>
          <w:szCs w:val="28"/>
        </w:rPr>
        <w:t>The assessments used</w:t>
      </w:r>
    </w:p>
    <w:p w:rsidR="00C363EB" w:rsidRPr="00EE0995" w:rsidRDefault="00C363EB" w:rsidP="00F368A1">
      <w:pPr>
        <w:numPr>
          <w:ilvl w:val="0"/>
          <w:numId w:val="19"/>
        </w:numPr>
        <w:tabs>
          <w:tab w:val="left" w:pos="6012"/>
        </w:tabs>
        <w:rPr>
          <w:sz w:val="28"/>
          <w:szCs w:val="28"/>
        </w:rPr>
      </w:pPr>
      <w:r w:rsidRPr="00EE0995">
        <w:rPr>
          <w:sz w:val="28"/>
          <w:szCs w:val="28"/>
        </w:rPr>
        <w:t>The meaning of the collected data</w:t>
      </w:r>
    </w:p>
    <w:p w:rsidR="00C363EB" w:rsidRPr="00EE0995" w:rsidRDefault="00C363EB" w:rsidP="00B82A1D">
      <w:pPr>
        <w:tabs>
          <w:tab w:val="left" w:pos="6012"/>
        </w:tabs>
        <w:rPr>
          <w:sz w:val="28"/>
          <w:szCs w:val="28"/>
        </w:rPr>
      </w:pPr>
    </w:p>
    <w:p w:rsidR="00C363EB" w:rsidRPr="00EE0995" w:rsidRDefault="00C363EB" w:rsidP="00B82A1D">
      <w:pPr>
        <w:tabs>
          <w:tab w:val="left" w:pos="6012"/>
        </w:tabs>
        <w:rPr>
          <w:sz w:val="28"/>
          <w:szCs w:val="28"/>
        </w:rPr>
      </w:pPr>
      <w:r w:rsidRPr="00EE0995">
        <w:rPr>
          <w:sz w:val="28"/>
          <w:szCs w:val="28"/>
        </w:rPr>
        <w:t>Th</w:t>
      </w:r>
      <w:r w:rsidR="00AC2B0F" w:rsidRPr="00EE0995">
        <w:rPr>
          <w:sz w:val="28"/>
          <w:szCs w:val="28"/>
        </w:rPr>
        <w:t>e</w:t>
      </w:r>
      <w:r w:rsidRPr="00EE0995">
        <w:rPr>
          <w:sz w:val="28"/>
          <w:szCs w:val="28"/>
        </w:rPr>
        <w:t xml:space="preserve"> </w:t>
      </w:r>
      <w:r w:rsidR="001E2385" w:rsidRPr="00EE0995">
        <w:rPr>
          <w:sz w:val="28"/>
          <w:szCs w:val="28"/>
        </w:rPr>
        <w:t>(</w:t>
      </w:r>
      <w:r w:rsidR="00F7663A" w:rsidRPr="00EE0995">
        <w:rPr>
          <w:sz w:val="28"/>
          <w:szCs w:val="28"/>
        </w:rPr>
        <w:t>§504</w:t>
      </w:r>
      <w:r w:rsidR="001E2385" w:rsidRPr="00EE0995">
        <w:rPr>
          <w:sz w:val="28"/>
          <w:szCs w:val="28"/>
        </w:rPr>
        <w:t xml:space="preserve"> or ARD)</w:t>
      </w:r>
      <w:r w:rsidR="00F7663A" w:rsidRPr="00EE0995">
        <w:rPr>
          <w:sz w:val="28"/>
          <w:szCs w:val="28"/>
        </w:rPr>
        <w:t xml:space="preserve"> </w:t>
      </w:r>
      <w:r w:rsidRPr="00EE0995">
        <w:rPr>
          <w:sz w:val="28"/>
          <w:szCs w:val="28"/>
        </w:rPr>
        <w:t xml:space="preserve">committee </w:t>
      </w:r>
      <w:r w:rsidR="00E22635" w:rsidRPr="00EE0995">
        <w:rPr>
          <w:sz w:val="28"/>
          <w:szCs w:val="28"/>
        </w:rPr>
        <w:t>will review</w:t>
      </w:r>
      <w:r w:rsidRPr="00EE0995">
        <w:rPr>
          <w:sz w:val="28"/>
          <w:szCs w:val="28"/>
        </w:rPr>
        <w:t xml:space="preserve"> all accumulated data</w:t>
      </w:r>
      <w:r w:rsidR="00E22635" w:rsidRPr="00EE0995">
        <w:rPr>
          <w:sz w:val="28"/>
          <w:szCs w:val="28"/>
        </w:rPr>
        <w:t xml:space="preserve"> to determine whether the student demonstrates a pattern of evidence for dyslexia. This data will include the following</w:t>
      </w:r>
      <w:r w:rsidRPr="00EE0995">
        <w:rPr>
          <w:sz w:val="28"/>
          <w:szCs w:val="28"/>
        </w:rPr>
        <w:t>:</w:t>
      </w:r>
    </w:p>
    <w:p w:rsidR="00C363EB" w:rsidRPr="00EE0995" w:rsidRDefault="00C363EB" w:rsidP="00F368A1">
      <w:pPr>
        <w:numPr>
          <w:ilvl w:val="0"/>
          <w:numId w:val="20"/>
        </w:numPr>
        <w:tabs>
          <w:tab w:val="left" w:pos="6012"/>
        </w:tabs>
        <w:rPr>
          <w:sz w:val="28"/>
          <w:szCs w:val="28"/>
        </w:rPr>
      </w:pPr>
      <w:r w:rsidRPr="00EE0995">
        <w:rPr>
          <w:sz w:val="28"/>
          <w:szCs w:val="28"/>
        </w:rPr>
        <w:t>The observ</w:t>
      </w:r>
      <w:r w:rsidR="00D51296" w:rsidRPr="00EE0995">
        <w:rPr>
          <w:sz w:val="28"/>
          <w:szCs w:val="28"/>
        </w:rPr>
        <w:t>ations of the teacher, district</w:t>
      </w:r>
      <w:r w:rsidRPr="00EE0995">
        <w:rPr>
          <w:sz w:val="28"/>
          <w:szCs w:val="28"/>
        </w:rPr>
        <w:t xml:space="preserve"> or </w:t>
      </w:r>
      <w:r w:rsidR="00D51296" w:rsidRPr="00EE0995">
        <w:rPr>
          <w:sz w:val="28"/>
          <w:szCs w:val="28"/>
        </w:rPr>
        <w:t xml:space="preserve">charter </w:t>
      </w:r>
      <w:r w:rsidRPr="00EE0995">
        <w:rPr>
          <w:sz w:val="28"/>
          <w:szCs w:val="28"/>
        </w:rPr>
        <w:t>school staff, and/or parent</w:t>
      </w:r>
      <w:r w:rsidR="00D51296" w:rsidRPr="00EE0995">
        <w:rPr>
          <w:sz w:val="28"/>
          <w:szCs w:val="28"/>
        </w:rPr>
        <w:t>/guardian</w:t>
      </w:r>
    </w:p>
    <w:p w:rsidR="00C363EB" w:rsidRPr="00EE0995" w:rsidRDefault="00C363EB" w:rsidP="00F368A1">
      <w:pPr>
        <w:numPr>
          <w:ilvl w:val="0"/>
          <w:numId w:val="20"/>
        </w:numPr>
        <w:tabs>
          <w:tab w:val="left" w:pos="6012"/>
        </w:tabs>
        <w:rPr>
          <w:sz w:val="28"/>
          <w:szCs w:val="28"/>
        </w:rPr>
      </w:pPr>
      <w:r w:rsidRPr="00EE0995">
        <w:rPr>
          <w:sz w:val="28"/>
          <w:szCs w:val="28"/>
        </w:rPr>
        <w:t>Data gathered from the classroom (including student work and the results of classroom measures) and information found in the student’s cumulative folder (including the developmental and academic history of the student)</w:t>
      </w:r>
    </w:p>
    <w:p w:rsidR="00044ACF" w:rsidRPr="00EE0995" w:rsidRDefault="00044ACF" w:rsidP="00F368A1">
      <w:pPr>
        <w:numPr>
          <w:ilvl w:val="0"/>
          <w:numId w:val="20"/>
        </w:numPr>
        <w:tabs>
          <w:tab w:val="left" w:pos="6012"/>
        </w:tabs>
        <w:rPr>
          <w:sz w:val="28"/>
          <w:szCs w:val="28"/>
        </w:rPr>
      </w:pPr>
      <w:r w:rsidRPr="00EE0995">
        <w:rPr>
          <w:sz w:val="28"/>
          <w:szCs w:val="28"/>
        </w:rPr>
        <w:t>Data-based documentation of student progress during instruction/intervention</w:t>
      </w:r>
    </w:p>
    <w:p w:rsidR="00F93954" w:rsidRPr="00EE0995" w:rsidRDefault="00F93954" w:rsidP="00F93954">
      <w:pPr>
        <w:numPr>
          <w:ilvl w:val="0"/>
          <w:numId w:val="20"/>
        </w:numPr>
        <w:tabs>
          <w:tab w:val="left" w:pos="6012"/>
        </w:tabs>
        <w:rPr>
          <w:sz w:val="28"/>
          <w:szCs w:val="28"/>
        </w:rPr>
      </w:pPr>
      <w:r w:rsidRPr="00EE0995">
        <w:rPr>
          <w:sz w:val="28"/>
          <w:szCs w:val="28"/>
        </w:rPr>
        <w:t>The results of administered assessments</w:t>
      </w:r>
    </w:p>
    <w:p w:rsidR="00044ACF" w:rsidRPr="00EE0995" w:rsidRDefault="00044ACF" w:rsidP="00F368A1">
      <w:pPr>
        <w:numPr>
          <w:ilvl w:val="0"/>
          <w:numId w:val="20"/>
        </w:numPr>
        <w:tabs>
          <w:tab w:val="left" w:pos="6012"/>
        </w:tabs>
        <w:rPr>
          <w:sz w:val="28"/>
          <w:szCs w:val="28"/>
        </w:rPr>
      </w:pPr>
      <w:r w:rsidRPr="00EE0995">
        <w:rPr>
          <w:sz w:val="28"/>
          <w:szCs w:val="28"/>
        </w:rPr>
        <w:t>Language Assessment Proficiency Committee (LPAC) documentation, when applicable</w:t>
      </w:r>
    </w:p>
    <w:p w:rsidR="00137F8B" w:rsidRPr="00EE0995" w:rsidRDefault="00C363EB" w:rsidP="00B82A1D">
      <w:pPr>
        <w:numPr>
          <w:ilvl w:val="0"/>
          <w:numId w:val="20"/>
        </w:numPr>
        <w:tabs>
          <w:tab w:val="left" w:pos="6012"/>
        </w:tabs>
        <w:rPr>
          <w:sz w:val="28"/>
          <w:szCs w:val="28"/>
        </w:rPr>
      </w:pPr>
      <w:r w:rsidRPr="00EE0995">
        <w:rPr>
          <w:sz w:val="28"/>
          <w:szCs w:val="28"/>
        </w:rPr>
        <w:t>All other accumulated data regarding the development of the student’s learning and his/her educational needs</w:t>
      </w:r>
    </w:p>
    <w:p w:rsidR="00B10900" w:rsidRPr="00EE0995" w:rsidRDefault="00B10900" w:rsidP="00B82A1D">
      <w:pPr>
        <w:tabs>
          <w:tab w:val="left" w:pos="6012"/>
        </w:tabs>
        <w:rPr>
          <w:b/>
          <w:sz w:val="28"/>
          <w:szCs w:val="28"/>
        </w:rPr>
      </w:pPr>
    </w:p>
    <w:p w:rsidR="00A557AB" w:rsidRPr="00EE0995" w:rsidRDefault="00F410AE" w:rsidP="00B82A1D">
      <w:pPr>
        <w:tabs>
          <w:tab w:val="left" w:pos="6012"/>
        </w:tabs>
        <w:rPr>
          <w:b/>
          <w:sz w:val="28"/>
          <w:szCs w:val="28"/>
        </w:rPr>
      </w:pPr>
      <w:r w:rsidRPr="00EE0995">
        <w:rPr>
          <w:b/>
          <w:sz w:val="28"/>
          <w:szCs w:val="28"/>
        </w:rPr>
        <w:t>§504</w:t>
      </w:r>
      <w:r w:rsidR="001E2385" w:rsidRPr="00EE0995">
        <w:rPr>
          <w:b/>
          <w:sz w:val="28"/>
          <w:szCs w:val="28"/>
        </w:rPr>
        <w:t xml:space="preserve"> or ARD</w:t>
      </w:r>
      <w:r w:rsidRPr="00EE0995">
        <w:rPr>
          <w:b/>
          <w:sz w:val="28"/>
          <w:szCs w:val="28"/>
        </w:rPr>
        <w:t xml:space="preserve"> </w:t>
      </w:r>
      <w:r w:rsidR="00A557AB" w:rsidRPr="00EE0995">
        <w:rPr>
          <w:b/>
          <w:sz w:val="28"/>
          <w:szCs w:val="28"/>
        </w:rPr>
        <w:t>Committee Decision Points for Dyslexia Identification:</w:t>
      </w:r>
    </w:p>
    <w:p w:rsidR="00C31D3B" w:rsidRPr="00EE0995" w:rsidRDefault="00C363EB" w:rsidP="00C31D3B">
      <w:pPr>
        <w:pStyle w:val="ListParagraph"/>
        <w:numPr>
          <w:ilvl w:val="0"/>
          <w:numId w:val="37"/>
        </w:numPr>
        <w:tabs>
          <w:tab w:val="left" w:pos="6012"/>
        </w:tabs>
        <w:rPr>
          <w:sz w:val="28"/>
          <w:szCs w:val="28"/>
        </w:rPr>
      </w:pPr>
      <w:r w:rsidRPr="00EE0995">
        <w:rPr>
          <w:sz w:val="28"/>
          <w:szCs w:val="28"/>
        </w:rPr>
        <w:t xml:space="preserve">The </w:t>
      </w:r>
      <w:r w:rsidR="00C31D3B" w:rsidRPr="00EE0995">
        <w:rPr>
          <w:sz w:val="28"/>
          <w:szCs w:val="28"/>
        </w:rPr>
        <w:t>pattern of evidence for the primary characteristics of</w:t>
      </w:r>
      <w:r w:rsidR="008D095F" w:rsidRPr="00EE0995">
        <w:rPr>
          <w:sz w:val="28"/>
          <w:szCs w:val="28"/>
        </w:rPr>
        <w:t xml:space="preserve"> d</w:t>
      </w:r>
      <w:r w:rsidR="00C31D3B" w:rsidRPr="00EE0995">
        <w:rPr>
          <w:sz w:val="28"/>
          <w:szCs w:val="28"/>
        </w:rPr>
        <w:t>yslexia with unexpectedly low performance for the student’s age and educational level in some</w:t>
      </w:r>
      <w:r w:rsidR="00E22635" w:rsidRPr="00EE0995">
        <w:rPr>
          <w:sz w:val="28"/>
          <w:szCs w:val="28"/>
        </w:rPr>
        <w:t xml:space="preserve"> or</w:t>
      </w:r>
      <w:r w:rsidR="00C31D3B" w:rsidRPr="00EE0995">
        <w:rPr>
          <w:sz w:val="28"/>
          <w:szCs w:val="28"/>
        </w:rPr>
        <w:t xml:space="preserve"> all of the following areas:</w:t>
      </w:r>
    </w:p>
    <w:p w:rsidR="00C363EB" w:rsidRPr="00EE0995" w:rsidRDefault="00E22635" w:rsidP="00C31D3B">
      <w:pPr>
        <w:tabs>
          <w:tab w:val="left" w:pos="6012"/>
        </w:tabs>
        <w:rPr>
          <w:sz w:val="28"/>
          <w:szCs w:val="28"/>
        </w:rPr>
      </w:pPr>
      <w:r w:rsidRPr="00EE0995">
        <w:rPr>
          <w:sz w:val="28"/>
          <w:szCs w:val="28"/>
        </w:rPr>
        <w:tab/>
      </w:r>
      <w:r w:rsidRPr="00EE0995">
        <w:rPr>
          <w:sz w:val="28"/>
          <w:szCs w:val="28"/>
        </w:rPr>
        <w:tab/>
      </w:r>
      <w:r w:rsidRPr="00EE0995">
        <w:rPr>
          <w:sz w:val="28"/>
          <w:szCs w:val="28"/>
        </w:rPr>
        <w:tab/>
      </w:r>
      <w:r w:rsidRPr="00EE0995">
        <w:rPr>
          <w:sz w:val="28"/>
          <w:szCs w:val="28"/>
        </w:rPr>
        <w:tab/>
      </w:r>
      <w:r w:rsidRPr="00EE0995">
        <w:rPr>
          <w:sz w:val="28"/>
          <w:szCs w:val="28"/>
        </w:rPr>
        <w:tab/>
      </w:r>
      <w:r w:rsidR="00C31D3B" w:rsidRPr="00EE0995">
        <w:rPr>
          <w:sz w:val="28"/>
          <w:szCs w:val="28"/>
        </w:rPr>
        <w:t xml:space="preserve">  </w:t>
      </w:r>
    </w:p>
    <w:p w:rsidR="00C363EB" w:rsidRPr="00EE0995" w:rsidRDefault="00C363EB" w:rsidP="00A018A2">
      <w:pPr>
        <w:pStyle w:val="ListParagraph"/>
        <w:numPr>
          <w:ilvl w:val="0"/>
          <w:numId w:val="38"/>
        </w:numPr>
        <w:tabs>
          <w:tab w:val="left" w:pos="6012"/>
        </w:tabs>
        <w:rPr>
          <w:sz w:val="28"/>
          <w:szCs w:val="28"/>
        </w:rPr>
      </w:pPr>
      <w:r w:rsidRPr="00EE0995">
        <w:rPr>
          <w:sz w:val="28"/>
          <w:szCs w:val="28"/>
        </w:rPr>
        <w:t>Reading words in isolation</w:t>
      </w:r>
    </w:p>
    <w:p w:rsidR="00C363EB" w:rsidRPr="00EE0995" w:rsidRDefault="00C31D3B" w:rsidP="00A018A2">
      <w:pPr>
        <w:pStyle w:val="ListParagraph"/>
        <w:numPr>
          <w:ilvl w:val="0"/>
          <w:numId w:val="38"/>
        </w:numPr>
        <w:tabs>
          <w:tab w:val="left" w:pos="6012"/>
        </w:tabs>
        <w:rPr>
          <w:sz w:val="28"/>
          <w:szCs w:val="28"/>
        </w:rPr>
      </w:pPr>
      <w:r w:rsidRPr="00EE0995">
        <w:rPr>
          <w:sz w:val="28"/>
          <w:szCs w:val="28"/>
        </w:rPr>
        <w:t>Decoding unfamiliar</w:t>
      </w:r>
      <w:r w:rsidR="00044ACF" w:rsidRPr="00EE0995">
        <w:rPr>
          <w:sz w:val="28"/>
          <w:szCs w:val="28"/>
        </w:rPr>
        <w:t xml:space="preserve"> words</w:t>
      </w:r>
      <w:r w:rsidRPr="00EE0995">
        <w:rPr>
          <w:sz w:val="28"/>
          <w:szCs w:val="28"/>
        </w:rPr>
        <w:t xml:space="preserve"> accurately and automatically</w:t>
      </w:r>
    </w:p>
    <w:p w:rsidR="00C363EB" w:rsidRPr="00EE0995" w:rsidRDefault="00044ACF" w:rsidP="00A018A2">
      <w:pPr>
        <w:pStyle w:val="ListParagraph"/>
        <w:numPr>
          <w:ilvl w:val="0"/>
          <w:numId w:val="38"/>
        </w:numPr>
        <w:tabs>
          <w:tab w:val="left" w:pos="6012"/>
        </w:tabs>
        <w:rPr>
          <w:sz w:val="28"/>
          <w:szCs w:val="28"/>
        </w:rPr>
      </w:pPr>
      <w:r w:rsidRPr="00EE0995">
        <w:rPr>
          <w:sz w:val="28"/>
          <w:szCs w:val="28"/>
        </w:rPr>
        <w:t xml:space="preserve">Reading fluency </w:t>
      </w:r>
      <w:r w:rsidR="00C31D3B" w:rsidRPr="00EE0995">
        <w:rPr>
          <w:sz w:val="28"/>
          <w:szCs w:val="28"/>
        </w:rPr>
        <w:t xml:space="preserve">for connected text </w:t>
      </w:r>
      <w:r w:rsidRPr="00EE0995">
        <w:rPr>
          <w:sz w:val="28"/>
          <w:szCs w:val="28"/>
        </w:rPr>
        <w:t>(both rate and</w:t>
      </w:r>
      <w:r w:rsidR="00C31D3B" w:rsidRPr="00EE0995">
        <w:rPr>
          <w:sz w:val="28"/>
          <w:szCs w:val="28"/>
        </w:rPr>
        <w:t>/or</w:t>
      </w:r>
      <w:r w:rsidRPr="00EE0995">
        <w:rPr>
          <w:sz w:val="28"/>
          <w:szCs w:val="28"/>
        </w:rPr>
        <w:t xml:space="preserve"> accuracy)</w:t>
      </w:r>
    </w:p>
    <w:p w:rsidR="00C363EB" w:rsidRPr="00EE0995" w:rsidRDefault="00A018A2" w:rsidP="00A018A2">
      <w:pPr>
        <w:pStyle w:val="ListParagraph"/>
        <w:numPr>
          <w:ilvl w:val="0"/>
          <w:numId w:val="38"/>
        </w:numPr>
        <w:tabs>
          <w:tab w:val="left" w:pos="6012"/>
        </w:tabs>
        <w:rPr>
          <w:sz w:val="28"/>
          <w:szCs w:val="28"/>
        </w:rPr>
      </w:pPr>
      <w:r w:rsidRPr="00EE0995">
        <w:rPr>
          <w:sz w:val="28"/>
          <w:szCs w:val="28"/>
        </w:rPr>
        <w:t>S</w:t>
      </w:r>
      <w:r w:rsidR="00044ACF" w:rsidRPr="00EE0995">
        <w:rPr>
          <w:sz w:val="28"/>
          <w:szCs w:val="28"/>
        </w:rPr>
        <w:t>pelling (an isolated difficulty in spelling would not be sufficient to identify dyslexia)</w:t>
      </w:r>
    </w:p>
    <w:p w:rsidR="00A018A2" w:rsidRPr="00EE0995" w:rsidRDefault="00A018A2" w:rsidP="00A018A2">
      <w:pPr>
        <w:pStyle w:val="ListParagraph"/>
        <w:tabs>
          <w:tab w:val="left" w:pos="6012"/>
        </w:tabs>
        <w:ind w:left="1800"/>
        <w:rPr>
          <w:sz w:val="28"/>
          <w:szCs w:val="28"/>
        </w:rPr>
      </w:pPr>
    </w:p>
    <w:p w:rsidR="0000260D" w:rsidRPr="00EE0995" w:rsidRDefault="0000260D" w:rsidP="0000260D">
      <w:pPr>
        <w:pStyle w:val="Default"/>
        <w:numPr>
          <w:ilvl w:val="0"/>
          <w:numId w:val="37"/>
        </w:numPr>
        <w:rPr>
          <w:rFonts w:ascii="Times New Roman" w:hAnsi="Times New Roman" w:cs="Times New Roman"/>
          <w:color w:val="auto"/>
          <w:sz w:val="28"/>
          <w:szCs w:val="28"/>
        </w:rPr>
      </w:pPr>
      <w:r w:rsidRPr="00EE0995">
        <w:rPr>
          <w:rFonts w:ascii="Times New Roman" w:hAnsi="Times New Roman" w:cs="Times New Roman"/>
          <w:color w:val="auto"/>
          <w:sz w:val="28"/>
          <w:szCs w:val="28"/>
        </w:rPr>
        <w:t>Based on the data, if the committee dete</w:t>
      </w:r>
      <w:r w:rsidR="00A018A2" w:rsidRPr="00EE0995">
        <w:rPr>
          <w:rFonts w:ascii="Times New Roman" w:hAnsi="Times New Roman" w:cs="Times New Roman"/>
          <w:color w:val="auto"/>
          <w:sz w:val="28"/>
          <w:szCs w:val="28"/>
        </w:rPr>
        <w:t>rmines weaknesses are indicated in the listed academic skills,</w:t>
      </w:r>
      <w:r w:rsidRPr="00EE0995">
        <w:rPr>
          <w:rFonts w:ascii="Times New Roman" w:hAnsi="Times New Roman" w:cs="Times New Roman"/>
          <w:color w:val="auto"/>
          <w:sz w:val="28"/>
          <w:szCs w:val="28"/>
        </w:rPr>
        <w:t xml:space="preserve"> the committee will look next at the underlying cognitive processes for the dif</w:t>
      </w:r>
      <w:r w:rsidR="00A018A2" w:rsidRPr="00EE0995">
        <w:rPr>
          <w:rFonts w:ascii="Times New Roman" w:hAnsi="Times New Roman" w:cs="Times New Roman"/>
          <w:color w:val="auto"/>
          <w:sz w:val="28"/>
          <w:szCs w:val="28"/>
        </w:rPr>
        <w:t xml:space="preserve">ficulties seen in the student’s </w:t>
      </w:r>
      <w:r w:rsidRPr="00EE0995">
        <w:rPr>
          <w:rFonts w:ascii="Times New Roman" w:hAnsi="Times New Roman" w:cs="Times New Roman"/>
          <w:color w:val="auto"/>
          <w:sz w:val="28"/>
          <w:szCs w:val="28"/>
        </w:rPr>
        <w:t>word readi</w:t>
      </w:r>
      <w:r w:rsidR="00B90AB5" w:rsidRPr="00EE0995">
        <w:rPr>
          <w:rFonts w:ascii="Times New Roman" w:hAnsi="Times New Roman" w:cs="Times New Roman"/>
          <w:color w:val="auto"/>
          <w:sz w:val="28"/>
          <w:szCs w:val="28"/>
        </w:rPr>
        <w:t>ng and written spelling. These difficulties</w:t>
      </w:r>
      <w:r w:rsidRPr="00EE0995">
        <w:rPr>
          <w:rFonts w:ascii="Times New Roman" w:hAnsi="Times New Roman" w:cs="Times New Roman"/>
          <w:color w:val="auto"/>
          <w:sz w:val="28"/>
          <w:szCs w:val="28"/>
        </w:rPr>
        <w:t xml:space="preserve"> will typicall</w:t>
      </w:r>
      <w:r w:rsidR="00A018A2" w:rsidRPr="00EE0995">
        <w:rPr>
          <w:rFonts w:ascii="Times New Roman" w:hAnsi="Times New Roman" w:cs="Times New Roman"/>
          <w:color w:val="auto"/>
          <w:sz w:val="28"/>
          <w:szCs w:val="28"/>
        </w:rPr>
        <w:t xml:space="preserve">y be the result of a deficit in </w:t>
      </w:r>
      <w:r w:rsidRPr="00EE0995">
        <w:rPr>
          <w:rFonts w:ascii="Times New Roman" w:hAnsi="Times New Roman" w:cs="Times New Roman"/>
          <w:color w:val="auto"/>
          <w:sz w:val="28"/>
          <w:szCs w:val="28"/>
        </w:rPr>
        <w:t>phonological or</w:t>
      </w:r>
      <w:r w:rsidR="005C2AE1" w:rsidRPr="00EE0995">
        <w:rPr>
          <w:rFonts w:ascii="Times New Roman" w:hAnsi="Times New Roman" w:cs="Times New Roman"/>
          <w:color w:val="auto"/>
          <w:sz w:val="28"/>
          <w:szCs w:val="28"/>
        </w:rPr>
        <w:t xml:space="preserve"> phonemic awareness. Additionally, there is often a family history of similar difficulties.</w:t>
      </w:r>
    </w:p>
    <w:p w:rsidR="00EC0B82" w:rsidRPr="00EE0995" w:rsidRDefault="00EC0B82" w:rsidP="0000260D">
      <w:pPr>
        <w:pStyle w:val="Default"/>
        <w:rPr>
          <w:rFonts w:ascii="Times New Roman" w:hAnsi="Times New Roman" w:cs="Times New Roman"/>
          <w:color w:val="auto"/>
          <w:sz w:val="28"/>
          <w:szCs w:val="28"/>
        </w:rPr>
      </w:pPr>
    </w:p>
    <w:p w:rsidR="0000260D" w:rsidRPr="00EE0995" w:rsidRDefault="0000260D" w:rsidP="00B90AB5">
      <w:pPr>
        <w:pStyle w:val="Default"/>
        <w:ind w:left="720" w:firstLine="75"/>
        <w:rPr>
          <w:rFonts w:ascii="Times New Roman" w:hAnsi="Times New Roman" w:cs="Times New Roman"/>
          <w:color w:val="auto"/>
          <w:sz w:val="28"/>
          <w:szCs w:val="28"/>
        </w:rPr>
      </w:pPr>
      <w:r w:rsidRPr="00EE0995">
        <w:rPr>
          <w:rFonts w:ascii="Times New Roman" w:hAnsi="Times New Roman" w:cs="Times New Roman"/>
          <w:color w:val="auto"/>
          <w:sz w:val="28"/>
          <w:szCs w:val="28"/>
        </w:rPr>
        <w:t>The student may also demonstrate difficult</w:t>
      </w:r>
      <w:r w:rsidR="00B90AB5" w:rsidRPr="00EE0995">
        <w:rPr>
          <w:rFonts w:ascii="Times New Roman" w:hAnsi="Times New Roman" w:cs="Times New Roman"/>
          <w:color w:val="auto"/>
          <w:sz w:val="28"/>
          <w:szCs w:val="28"/>
        </w:rPr>
        <w:t xml:space="preserve">ies in other areas of cognitive </w:t>
      </w:r>
      <w:r w:rsidRPr="00EE0995">
        <w:rPr>
          <w:rFonts w:ascii="Times New Roman" w:hAnsi="Times New Roman" w:cs="Times New Roman"/>
          <w:color w:val="auto"/>
          <w:sz w:val="28"/>
          <w:szCs w:val="28"/>
        </w:rPr>
        <w:t xml:space="preserve">processing, including one or more of the following: </w:t>
      </w:r>
    </w:p>
    <w:p w:rsidR="0000260D" w:rsidRPr="00EE0995" w:rsidRDefault="0000260D" w:rsidP="00B90AB5">
      <w:pPr>
        <w:pStyle w:val="Default"/>
        <w:numPr>
          <w:ilvl w:val="1"/>
          <w:numId w:val="39"/>
        </w:numPr>
        <w:spacing w:after="2"/>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Rapid naming </w:t>
      </w:r>
    </w:p>
    <w:p w:rsidR="0000260D" w:rsidRPr="00EE0995" w:rsidRDefault="0000260D" w:rsidP="00B90AB5">
      <w:pPr>
        <w:pStyle w:val="Default"/>
        <w:numPr>
          <w:ilvl w:val="1"/>
          <w:numId w:val="39"/>
        </w:numPr>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Orthographic processing </w:t>
      </w:r>
    </w:p>
    <w:p w:rsidR="00B90AB5" w:rsidRPr="00EE0995" w:rsidRDefault="00B90AB5" w:rsidP="00B90AB5">
      <w:pPr>
        <w:pStyle w:val="Default"/>
        <w:numPr>
          <w:ilvl w:val="1"/>
          <w:numId w:val="39"/>
        </w:numPr>
        <w:rPr>
          <w:rFonts w:ascii="Times New Roman" w:hAnsi="Times New Roman" w:cs="Times New Roman"/>
          <w:color w:val="auto"/>
          <w:sz w:val="28"/>
          <w:szCs w:val="28"/>
        </w:rPr>
      </w:pPr>
      <w:r w:rsidRPr="00EE0995">
        <w:rPr>
          <w:rFonts w:ascii="Times New Roman" w:hAnsi="Times New Roman" w:cs="Times New Roman"/>
          <w:color w:val="auto"/>
          <w:sz w:val="28"/>
          <w:szCs w:val="28"/>
        </w:rPr>
        <w:t>Phonological memory</w:t>
      </w:r>
    </w:p>
    <w:p w:rsidR="00B90AB5" w:rsidRPr="00EE0995" w:rsidRDefault="00B90AB5" w:rsidP="00B90AB5">
      <w:pPr>
        <w:pStyle w:val="Default"/>
        <w:numPr>
          <w:ilvl w:val="1"/>
          <w:numId w:val="39"/>
        </w:numPr>
        <w:rPr>
          <w:rFonts w:ascii="Times New Roman" w:hAnsi="Times New Roman" w:cs="Times New Roman"/>
          <w:color w:val="auto"/>
          <w:sz w:val="28"/>
          <w:szCs w:val="28"/>
        </w:rPr>
      </w:pPr>
      <w:r w:rsidRPr="00EE0995">
        <w:rPr>
          <w:rFonts w:ascii="Times New Roman" w:hAnsi="Times New Roman" w:cs="Times New Roman"/>
          <w:color w:val="auto"/>
          <w:sz w:val="28"/>
          <w:szCs w:val="28"/>
        </w:rPr>
        <w:t>Verbal working memory</w:t>
      </w:r>
    </w:p>
    <w:p w:rsidR="00B90AB5" w:rsidRPr="00EE0995" w:rsidRDefault="00B90AB5" w:rsidP="00B90AB5">
      <w:pPr>
        <w:pStyle w:val="Default"/>
        <w:numPr>
          <w:ilvl w:val="1"/>
          <w:numId w:val="39"/>
        </w:numPr>
        <w:rPr>
          <w:rFonts w:ascii="Times New Roman" w:hAnsi="Times New Roman" w:cs="Times New Roman"/>
          <w:color w:val="auto"/>
          <w:sz w:val="28"/>
          <w:szCs w:val="28"/>
        </w:rPr>
      </w:pPr>
      <w:r w:rsidRPr="00EE0995">
        <w:rPr>
          <w:rFonts w:ascii="Times New Roman" w:hAnsi="Times New Roman" w:cs="Times New Roman"/>
          <w:color w:val="auto"/>
          <w:sz w:val="28"/>
          <w:szCs w:val="28"/>
        </w:rPr>
        <w:t>Processing speed</w:t>
      </w:r>
    </w:p>
    <w:p w:rsidR="0000260D" w:rsidRPr="00EE0995" w:rsidRDefault="0000260D" w:rsidP="0000260D">
      <w:pPr>
        <w:pStyle w:val="Default"/>
        <w:rPr>
          <w:rFonts w:ascii="Times New Roman" w:hAnsi="Times New Roman" w:cs="Times New Roman"/>
          <w:color w:val="auto"/>
          <w:sz w:val="28"/>
          <w:szCs w:val="28"/>
        </w:rPr>
      </w:pPr>
    </w:p>
    <w:p w:rsidR="009322EE" w:rsidRPr="00EE0995" w:rsidRDefault="0000260D" w:rsidP="00B90AB5">
      <w:pPr>
        <w:pStyle w:val="ListParagraph"/>
        <w:numPr>
          <w:ilvl w:val="0"/>
          <w:numId w:val="37"/>
        </w:numPr>
        <w:tabs>
          <w:tab w:val="left" w:pos="6012"/>
        </w:tabs>
        <w:rPr>
          <w:sz w:val="28"/>
          <w:szCs w:val="28"/>
        </w:rPr>
      </w:pPr>
      <w:r w:rsidRPr="00EE0995">
        <w:rPr>
          <w:sz w:val="28"/>
          <w:szCs w:val="28"/>
        </w:rPr>
        <w:t xml:space="preserve">If the student exhibits reading and written spelling difficulties and </w:t>
      </w:r>
      <w:r w:rsidR="009322EE" w:rsidRPr="00EE0995">
        <w:rPr>
          <w:sz w:val="28"/>
          <w:szCs w:val="28"/>
        </w:rPr>
        <w:t xml:space="preserve"> </w:t>
      </w:r>
    </w:p>
    <w:p w:rsidR="009322EE" w:rsidRPr="00EE0995" w:rsidRDefault="009322EE" w:rsidP="0000260D">
      <w:pPr>
        <w:tabs>
          <w:tab w:val="left" w:pos="6012"/>
        </w:tabs>
        <w:rPr>
          <w:sz w:val="28"/>
          <w:szCs w:val="28"/>
        </w:rPr>
      </w:pPr>
      <w:r w:rsidRPr="00EE0995">
        <w:rPr>
          <w:sz w:val="28"/>
          <w:szCs w:val="28"/>
        </w:rPr>
        <w:t xml:space="preserve">   </w:t>
      </w:r>
      <w:r w:rsidR="00B90AB5" w:rsidRPr="00EE0995">
        <w:rPr>
          <w:sz w:val="28"/>
          <w:szCs w:val="28"/>
        </w:rPr>
        <w:t xml:space="preserve">     </w:t>
      </w:r>
      <w:r w:rsidRPr="00EE0995">
        <w:rPr>
          <w:sz w:val="28"/>
          <w:szCs w:val="28"/>
        </w:rPr>
        <w:t xml:space="preserve">   </w:t>
      </w:r>
      <w:r w:rsidR="0000260D" w:rsidRPr="00EE0995">
        <w:rPr>
          <w:sz w:val="28"/>
          <w:szCs w:val="28"/>
        </w:rPr>
        <w:t xml:space="preserve">currently has appropriate phonological/phonemic processing, it is </w:t>
      </w:r>
    </w:p>
    <w:p w:rsidR="009322EE" w:rsidRPr="00EE0995" w:rsidRDefault="009322EE" w:rsidP="0000260D">
      <w:pPr>
        <w:tabs>
          <w:tab w:val="left" w:pos="6012"/>
        </w:tabs>
        <w:rPr>
          <w:sz w:val="28"/>
          <w:szCs w:val="28"/>
        </w:rPr>
      </w:pPr>
      <w:r w:rsidRPr="00EE0995">
        <w:rPr>
          <w:sz w:val="28"/>
          <w:szCs w:val="28"/>
        </w:rPr>
        <w:t xml:space="preserve">     </w:t>
      </w:r>
      <w:r w:rsidR="00B90AB5" w:rsidRPr="00EE0995">
        <w:rPr>
          <w:sz w:val="28"/>
          <w:szCs w:val="28"/>
        </w:rPr>
        <w:t xml:space="preserve">     </w:t>
      </w:r>
      <w:r w:rsidRPr="00EE0995">
        <w:rPr>
          <w:sz w:val="28"/>
          <w:szCs w:val="28"/>
        </w:rPr>
        <w:t xml:space="preserve"> </w:t>
      </w:r>
      <w:r w:rsidR="0000260D" w:rsidRPr="00EE0995">
        <w:rPr>
          <w:sz w:val="28"/>
          <w:szCs w:val="28"/>
        </w:rPr>
        <w:t xml:space="preserve">important to examine the student’s history to determine if there is </w:t>
      </w:r>
    </w:p>
    <w:p w:rsidR="00923008" w:rsidRPr="00EE0995" w:rsidRDefault="009322EE" w:rsidP="0000260D">
      <w:pPr>
        <w:tabs>
          <w:tab w:val="left" w:pos="6012"/>
        </w:tabs>
        <w:rPr>
          <w:sz w:val="28"/>
          <w:szCs w:val="28"/>
        </w:rPr>
      </w:pPr>
      <w:r w:rsidRPr="00EE0995">
        <w:rPr>
          <w:sz w:val="28"/>
          <w:szCs w:val="28"/>
        </w:rPr>
        <w:t xml:space="preserve">  </w:t>
      </w:r>
      <w:r w:rsidR="00B90AB5" w:rsidRPr="00EE0995">
        <w:rPr>
          <w:sz w:val="28"/>
          <w:szCs w:val="28"/>
        </w:rPr>
        <w:t xml:space="preserve">     </w:t>
      </w:r>
      <w:r w:rsidRPr="00EE0995">
        <w:rPr>
          <w:sz w:val="28"/>
          <w:szCs w:val="28"/>
        </w:rPr>
        <w:t xml:space="preserve">    </w:t>
      </w:r>
      <w:r w:rsidR="0000260D" w:rsidRPr="00EE0995">
        <w:rPr>
          <w:sz w:val="28"/>
          <w:szCs w:val="28"/>
        </w:rPr>
        <w:t>evidence of previous diff</w:t>
      </w:r>
      <w:r w:rsidR="00B90AB5" w:rsidRPr="00EE0995">
        <w:rPr>
          <w:sz w:val="28"/>
          <w:szCs w:val="28"/>
        </w:rPr>
        <w:t>iculty with phonological/phoneme</w:t>
      </w:r>
      <w:r w:rsidR="00923008" w:rsidRPr="00EE0995">
        <w:rPr>
          <w:sz w:val="28"/>
          <w:szCs w:val="28"/>
        </w:rPr>
        <w:t xml:space="preserve">  </w:t>
      </w:r>
    </w:p>
    <w:p w:rsidR="009322EE" w:rsidRPr="00EE0995" w:rsidRDefault="00923008" w:rsidP="0000260D">
      <w:pPr>
        <w:tabs>
          <w:tab w:val="left" w:pos="6012"/>
        </w:tabs>
        <w:rPr>
          <w:sz w:val="28"/>
          <w:szCs w:val="28"/>
        </w:rPr>
      </w:pPr>
      <w:r w:rsidRPr="00EE0995">
        <w:rPr>
          <w:sz w:val="28"/>
          <w:szCs w:val="28"/>
        </w:rPr>
        <w:t xml:space="preserve">           a</w:t>
      </w:r>
      <w:r w:rsidR="0000260D" w:rsidRPr="00EE0995">
        <w:rPr>
          <w:sz w:val="28"/>
          <w:szCs w:val="28"/>
        </w:rPr>
        <w:t>wareness.</w:t>
      </w:r>
      <w:r w:rsidRPr="00EE0995">
        <w:rPr>
          <w:sz w:val="28"/>
          <w:szCs w:val="28"/>
        </w:rPr>
        <w:t xml:space="preserve"> </w:t>
      </w:r>
      <w:r w:rsidR="0000260D" w:rsidRPr="00EE0995">
        <w:rPr>
          <w:b/>
          <w:bCs/>
          <w:sz w:val="28"/>
          <w:szCs w:val="28"/>
        </w:rPr>
        <w:t xml:space="preserve">NOTE: </w:t>
      </w:r>
      <w:r w:rsidR="0000260D" w:rsidRPr="00EE0995">
        <w:rPr>
          <w:sz w:val="28"/>
          <w:szCs w:val="28"/>
        </w:rPr>
        <w:t xml:space="preserve">Because previous effective instruction in </w:t>
      </w:r>
    </w:p>
    <w:p w:rsidR="009322EE" w:rsidRPr="00EE0995" w:rsidRDefault="00923008" w:rsidP="0000260D">
      <w:pPr>
        <w:tabs>
          <w:tab w:val="left" w:pos="6012"/>
        </w:tabs>
        <w:rPr>
          <w:sz w:val="28"/>
          <w:szCs w:val="28"/>
        </w:rPr>
      </w:pPr>
      <w:r w:rsidRPr="00EE0995">
        <w:rPr>
          <w:sz w:val="28"/>
          <w:szCs w:val="28"/>
        </w:rPr>
        <w:t xml:space="preserve">           </w:t>
      </w:r>
      <w:r w:rsidR="0000260D" w:rsidRPr="00EE0995">
        <w:rPr>
          <w:sz w:val="28"/>
          <w:szCs w:val="28"/>
        </w:rPr>
        <w:t xml:space="preserve">phonological/phonemic awareness may remediate phonological </w:t>
      </w:r>
    </w:p>
    <w:p w:rsidR="009322EE" w:rsidRPr="00EE0995" w:rsidRDefault="00923008" w:rsidP="0000260D">
      <w:pPr>
        <w:tabs>
          <w:tab w:val="left" w:pos="6012"/>
        </w:tabs>
        <w:rPr>
          <w:sz w:val="28"/>
          <w:szCs w:val="28"/>
        </w:rPr>
      </w:pPr>
      <w:r w:rsidRPr="00EE0995">
        <w:rPr>
          <w:sz w:val="28"/>
          <w:szCs w:val="28"/>
        </w:rPr>
        <w:t xml:space="preserve">           </w:t>
      </w:r>
      <w:r w:rsidR="0000260D" w:rsidRPr="00EE0995">
        <w:rPr>
          <w:sz w:val="28"/>
          <w:szCs w:val="28"/>
        </w:rPr>
        <w:t xml:space="preserve">awareness skills in isolation, average phonological awareness scores </w:t>
      </w:r>
    </w:p>
    <w:p w:rsidR="00923008" w:rsidRPr="00EE0995" w:rsidRDefault="00923008" w:rsidP="0000260D">
      <w:pPr>
        <w:tabs>
          <w:tab w:val="left" w:pos="6012"/>
        </w:tabs>
        <w:rPr>
          <w:sz w:val="28"/>
          <w:szCs w:val="28"/>
        </w:rPr>
      </w:pPr>
      <w:r w:rsidRPr="00EE0995">
        <w:rPr>
          <w:sz w:val="28"/>
          <w:szCs w:val="28"/>
        </w:rPr>
        <w:t xml:space="preserve">           a</w:t>
      </w:r>
      <w:r w:rsidR="0000260D" w:rsidRPr="00EE0995">
        <w:rPr>
          <w:sz w:val="28"/>
          <w:szCs w:val="28"/>
        </w:rPr>
        <w:t xml:space="preserve">lone do not rule out dyslexia. Ongoing phonological processing </w:t>
      </w:r>
    </w:p>
    <w:p w:rsidR="00B87F11" w:rsidRPr="00EE0995" w:rsidRDefault="00923008" w:rsidP="0000260D">
      <w:pPr>
        <w:tabs>
          <w:tab w:val="left" w:pos="6012"/>
        </w:tabs>
        <w:rPr>
          <w:sz w:val="28"/>
          <w:szCs w:val="28"/>
        </w:rPr>
      </w:pPr>
      <w:r w:rsidRPr="00EE0995">
        <w:rPr>
          <w:sz w:val="28"/>
          <w:szCs w:val="28"/>
        </w:rPr>
        <w:t xml:space="preserve">           </w:t>
      </w:r>
      <w:r w:rsidR="0000260D" w:rsidRPr="00EE0995">
        <w:rPr>
          <w:sz w:val="28"/>
          <w:szCs w:val="28"/>
        </w:rPr>
        <w:t>deficits</w:t>
      </w:r>
      <w:r w:rsidRPr="00EE0995">
        <w:rPr>
          <w:sz w:val="28"/>
          <w:szCs w:val="28"/>
        </w:rPr>
        <w:t xml:space="preserve"> </w:t>
      </w:r>
      <w:r w:rsidR="0000260D" w:rsidRPr="00EE0995">
        <w:rPr>
          <w:sz w:val="28"/>
          <w:szCs w:val="28"/>
        </w:rPr>
        <w:t>can be exhibited in word reading and/or written spelling.</w:t>
      </w:r>
    </w:p>
    <w:p w:rsidR="00A557AB" w:rsidRPr="00EE0995" w:rsidRDefault="00A557AB" w:rsidP="00A557AB">
      <w:pPr>
        <w:tabs>
          <w:tab w:val="left" w:pos="6012"/>
        </w:tabs>
        <w:rPr>
          <w:sz w:val="28"/>
          <w:szCs w:val="28"/>
        </w:rPr>
      </w:pPr>
    </w:p>
    <w:p w:rsidR="00B87F11" w:rsidRPr="00EE0995" w:rsidRDefault="00634B65" w:rsidP="00B87F11">
      <w:pPr>
        <w:pStyle w:val="ListParagraph"/>
        <w:numPr>
          <w:ilvl w:val="0"/>
          <w:numId w:val="37"/>
        </w:numPr>
        <w:tabs>
          <w:tab w:val="left" w:pos="6012"/>
        </w:tabs>
        <w:rPr>
          <w:sz w:val="28"/>
          <w:szCs w:val="28"/>
        </w:rPr>
      </w:pPr>
      <w:r w:rsidRPr="00EE0995">
        <w:rPr>
          <w:sz w:val="28"/>
          <w:szCs w:val="28"/>
        </w:rPr>
        <w:t>If the committee</w:t>
      </w:r>
      <w:r w:rsidR="007C2B1B" w:rsidRPr="00EE0995">
        <w:rPr>
          <w:sz w:val="28"/>
          <w:szCs w:val="28"/>
        </w:rPr>
        <w:t xml:space="preserve"> (§504 or ARD)</w:t>
      </w:r>
      <w:r w:rsidRPr="00EE0995">
        <w:rPr>
          <w:sz w:val="28"/>
          <w:szCs w:val="28"/>
        </w:rPr>
        <w:t xml:space="preserve"> determines</w:t>
      </w:r>
      <w:r w:rsidR="00F17B47" w:rsidRPr="00EE0995">
        <w:rPr>
          <w:sz w:val="28"/>
          <w:szCs w:val="28"/>
        </w:rPr>
        <w:t xml:space="preserve"> </w:t>
      </w:r>
      <w:r w:rsidRPr="00EE0995">
        <w:rPr>
          <w:sz w:val="28"/>
          <w:szCs w:val="28"/>
        </w:rPr>
        <w:t>the student</w:t>
      </w:r>
      <w:r w:rsidR="00B90AB5" w:rsidRPr="00EE0995">
        <w:rPr>
          <w:sz w:val="28"/>
          <w:szCs w:val="28"/>
        </w:rPr>
        <w:t xml:space="preserve"> exhibits weaknesses in reading </w:t>
      </w:r>
      <w:r w:rsidRPr="00EE0995">
        <w:rPr>
          <w:sz w:val="28"/>
          <w:szCs w:val="28"/>
        </w:rPr>
        <w:t>and</w:t>
      </w:r>
      <w:r w:rsidR="00B90AB5" w:rsidRPr="00EE0995">
        <w:rPr>
          <w:sz w:val="28"/>
          <w:szCs w:val="28"/>
        </w:rPr>
        <w:t xml:space="preserve"> writt</w:t>
      </w:r>
      <w:r w:rsidR="006F7E35" w:rsidRPr="00EE0995">
        <w:rPr>
          <w:sz w:val="28"/>
          <w:szCs w:val="28"/>
        </w:rPr>
        <w:t>en spelling</w:t>
      </w:r>
      <w:r w:rsidRPr="00EE0995">
        <w:rPr>
          <w:sz w:val="28"/>
          <w:szCs w:val="28"/>
        </w:rPr>
        <w:t xml:space="preserve">, the </w:t>
      </w:r>
      <w:r w:rsidR="00B90AB5" w:rsidRPr="00EE0995">
        <w:rPr>
          <w:sz w:val="28"/>
          <w:szCs w:val="28"/>
        </w:rPr>
        <w:t>c</w:t>
      </w:r>
      <w:r w:rsidR="00EB166E" w:rsidRPr="00EE0995">
        <w:rPr>
          <w:sz w:val="28"/>
          <w:szCs w:val="28"/>
        </w:rPr>
        <w:t xml:space="preserve">ommittee will then examine the </w:t>
      </w:r>
      <w:r w:rsidRPr="00EE0995">
        <w:rPr>
          <w:sz w:val="28"/>
          <w:szCs w:val="28"/>
        </w:rPr>
        <w:t xml:space="preserve">student’s data to determine whether these </w:t>
      </w:r>
      <w:r w:rsidR="00B90AB5" w:rsidRPr="00EE0995">
        <w:rPr>
          <w:sz w:val="28"/>
          <w:szCs w:val="28"/>
        </w:rPr>
        <w:t xml:space="preserve">difficulties are </w:t>
      </w:r>
      <w:r w:rsidR="00B90AB5" w:rsidRPr="00EE0995">
        <w:rPr>
          <w:b/>
          <w:sz w:val="28"/>
          <w:szCs w:val="28"/>
        </w:rPr>
        <w:t xml:space="preserve">unexpected </w:t>
      </w:r>
      <w:r w:rsidR="00B90AB5" w:rsidRPr="00EE0995">
        <w:rPr>
          <w:sz w:val="28"/>
          <w:szCs w:val="28"/>
        </w:rPr>
        <w:t>for</w:t>
      </w:r>
      <w:r w:rsidR="009322EE" w:rsidRPr="00EE0995">
        <w:rPr>
          <w:sz w:val="28"/>
          <w:szCs w:val="28"/>
        </w:rPr>
        <w:t xml:space="preserve"> </w:t>
      </w:r>
      <w:r w:rsidRPr="00EE0995">
        <w:rPr>
          <w:sz w:val="28"/>
          <w:szCs w:val="28"/>
        </w:rPr>
        <w:t xml:space="preserve">the student in relation to the student’s other cognitive abilities (the ability to learn in the absence of print) and </w:t>
      </w:r>
      <w:r w:rsidRPr="00EE0995">
        <w:rPr>
          <w:b/>
          <w:sz w:val="28"/>
          <w:szCs w:val="28"/>
        </w:rPr>
        <w:t>unexpected</w:t>
      </w:r>
      <w:r w:rsidR="006F7E35" w:rsidRPr="00EE0995">
        <w:rPr>
          <w:sz w:val="28"/>
          <w:szCs w:val="28"/>
        </w:rPr>
        <w:t xml:space="preserve"> in relation to the </w:t>
      </w:r>
      <w:r w:rsidRPr="00EE0995">
        <w:rPr>
          <w:sz w:val="28"/>
          <w:szCs w:val="28"/>
        </w:rPr>
        <w:t xml:space="preserve">provision of effective classroom instruction. </w:t>
      </w:r>
    </w:p>
    <w:p w:rsidR="00634B65" w:rsidRPr="00EE0995" w:rsidRDefault="00634B65" w:rsidP="00B87F11">
      <w:pPr>
        <w:tabs>
          <w:tab w:val="left" w:pos="6012"/>
        </w:tabs>
        <w:rPr>
          <w:sz w:val="28"/>
          <w:szCs w:val="28"/>
        </w:rPr>
      </w:pPr>
    </w:p>
    <w:p w:rsidR="00EC0B82" w:rsidRPr="00EE0995" w:rsidRDefault="00B87F11" w:rsidP="00B82A1D">
      <w:pPr>
        <w:tabs>
          <w:tab w:val="left" w:pos="6012"/>
        </w:tabs>
        <w:rPr>
          <w:sz w:val="28"/>
          <w:szCs w:val="28"/>
        </w:rPr>
      </w:pPr>
      <w:r w:rsidRPr="00EE0995">
        <w:rPr>
          <w:sz w:val="28"/>
          <w:szCs w:val="28"/>
        </w:rPr>
        <w:t>Many students with dyslexia will have difficulty with the secondary characteristics of dyslexia, including reading comprehension and written composition.</w:t>
      </w:r>
    </w:p>
    <w:p w:rsidR="00EC0B82" w:rsidRPr="00EE0995" w:rsidRDefault="00EC0B82" w:rsidP="00B82A1D">
      <w:pPr>
        <w:tabs>
          <w:tab w:val="left" w:pos="6012"/>
        </w:tabs>
        <w:rPr>
          <w:sz w:val="28"/>
          <w:szCs w:val="28"/>
        </w:rPr>
      </w:pPr>
    </w:p>
    <w:p w:rsidR="00C363EB" w:rsidRPr="00EE0995" w:rsidRDefault="00C363EB" w:rsidP="00B82A1D">
      <w:pPr>
        <w:tabs>
          <w:tab w:val="left" w:pos="6012"/>
        </w:tabs>
        <w:rPr>
          <w:sz w:val="28"/>
          <w:szCs w:val="28"/>
        </w:rPr>
      </w:pPr>
      <w:r w:rsidRPr="00EE0995">
        <w:rPr>
          <w:sz w:val="28"/>
          <w:szCs w:val="28"/>
        </w:rPr>
        <w:t xml:space="preserve">The </w:t>
      </w:r>
      <w:r w:rsidR="00820D06" w:rsidRPr="00EE0995">
        <w:rPr>
          <w:sz w:val="28"/>
          <w:szCs w:val="28"/>
        </w:rPr>
        <w:t>§</w:t>
      </w:r>
      <w:r w:rsidR="009479A0" w:rsidRPr="00EE0995">
        <w:rPr>
          <w:sz w:val="28"/>
          <w:szCs w:val="28"/>
        </w:rPr>
        <w:t>5</w:t>
      </w:r>
      <w:r w:rsidR="00BB6D12" w:rsidRPr="00EE0995">
        <w:rPr>
          <w:sz w:val="28"/>
          <w:szCs w:val="28"/>
        </w:rPr>
        <w:t>0</w:t>
      </w:r>
      <w:r w:rsidR="009479A0" w:rsidRPr="00EE0995">
        <w:rPr>
          <w:sz w:val="28"/>
          <w:szCs w:val="28"/>
        </w:rPr>
        <w:t>4</w:t>
      </w:r>
      <w:r w:rsidR="007C2B1B" w:rsidRPr="00EE0995">
        <w:rPr>
          <w:sz w:val="28"/>
          <w:szCs w:val="28"/>
        </w:rPr>
        <w:t xml:space="preserve"> or ARD</w:t>
      </w:r>
      <w:r w:rsidR="009479A0" w:rsidRPr="00EE0995">
        <w:rPr>
          <w:sz w:val="28"/>
          <w:szCs w:val="28"/>
        </w:rPr>
        <w:t xml:space="preserve"> Committee</w:t>
      </w:r>
      <w:r w:rsidR="00D51296" w:rsidRPr="00EE0995">
        <w:rPr>
          <w:sz w:val="28"/>
          <w:szCs w:val="28"/>
        </w:rPr>
        <w:t xml:space="preserve"> </w:t>
      </w:r>
      <w:r w:rsidRPr="00EE0995">
        <w:rPr>
          <w:sz w:val="28"/>
          <w:szCs w:val="28"/>
        </w:rPr>
        <w:t xml:space="preserve">will also incorporate the following guidelines from TEC </w:t>
      </w:r>
      <w:r w:rsidR="00D51296" w:rsidRPr="00EE0995">
        <w:rPr>
          <w:sz w:val="28"/>
          <w:szCs w:val="28"/>
        </w:rPr>
        <w:t>§</w:t>
      </w:r>
      <w:r w:rsidRPr="00EE0995">
        <w:rPr>
          <w:sz w:val="28"/>
          <w:szCs w:val="28"/>
        </w:rPr>
        <w:t xml:space="preserve">38.003 and 19 TAC </w:t>
      </w:r>
      <w:r w:rsidR="00D51296" w:rsidRPr="00EE0995">
        <w:rPr>
          <w:sz w:val="28"/>
          <w:szCs w:val="28"/>
        </w:rPr>
        <w:t>§</w:t>
      </w:r>
      <w:r w:rsidRPr="00EE0995">
        <w:rPr>
          <w:sz w:val="28"/>
          <w:szCs w:val="28"/>
        </w:rPr>
        <w:t>74.28:</w:t>
      </w:r>
    </w:p>
    <w:p w:rsidR="00B87F11" w:rsidRPr="00EE0995" w:rsidRDefault="00B87F11" w:rsidP="00B87F11">
      <w:pPr>
        <w:numPr>
          <w:ilvl w:val="0"/>
          <w:numId w:val="6"/>
        </w:numPr>
        <w:tabs>
          <w:tab w:val="left" w:pos="6012"/>
        </w:tabs>
        <w:rPr>
          <w:sz w:val="28"/>
          <w:szCs w:val="28"/>
        </w:rPr>
      </w:pPr>
      <w:r w:rsidRPr="00EE0995">
        <w:rPr>
          <w:sz w:val="28"/>
          <w:szCs w:val="28"/>
        </w:rPr>
        <w:t>The student has received conventional (appropriate) instruction</w:t>
      </w:r>
    </w:p>
    <w:p w:rsidR="00B87F11" w:rsidRPr="00EE0995" w:rsidRDefault="00B87F11" w:rsidP="00B87F11">
      <w:pPr>
        <w:numPr>
          <w:ilvl w:val="0"/>
          <w:numId w:val="6"/>
        </w:numPr>
        <w:tabs>
          <w:tab w:val="left" w:pos="6012"/>
        </w:tabs>
        <w:rPr>
          <w:sz w:val="28"/>
          <w:szCs w:val="28"/>
        </w:rPr>
      </w:pPr>
      <w:r w:rsidRPr="00EE0995">
        <w:rPr>
          <w:sz w:val="28"/>
          <w:szCs w:val="28"/>
        </w:rPr>
        <w:t>The student has an unexpected lack of appropriate academic progress (in the areas of reading and spelling)</w:t>
      </w:r>
    </w:p>
    <w:p w:rsidR="00B87F11" w:rsidRPr="00EE0995" w:rsidRDefault="00B87F11" w:rsidP="00B87F11">
      <w:pPr>
        <w:numPr>
          <w:ilvl w:val="0"/>
          <w:numId w:val="6"/>
        </w:numPr>
        <w:tabs>
          <w:tab w:val="left" w:pos="6012"/>
        </w:tabs>
        <w:rPr>
          <w:sz w:val="28"/>
          <w:szCs w:val="28"/>
        </w:rPr>
      </w:pPr>
      <w:r w:rsidRPr="00EE0995">
        <w:rPr>
          <w:sz w:val="28"/>
          <w:szCs w:val="28"/>
        </w:rPr>
        <w:t>The student has adequate intelligence (an average ability to learn in the absence of print or in other academic areas)</w:t>
      </w:r>
    </w:p>
    <w:p w:rsidR="00137F8B" w:rsidRPr="00EE0995" w:rsidRDefault="00B87F11" w:rsidP="00137F8B">
      <w:pPr>
        <w:numPr>
          <w:ilvl w:val="0"/>
          <w:numId w:val="6"/>
        </w:numPr>
        <w:tabs>
          <w:tab w:val="left" w:pos="6012"/>
        </w:tabs>
        <w:rPr>
          <w:sz w:val="28"/>
          <w:szCs w:val="28"/>
        </w:rPr>
      </w:pPr>
      <w:r w:rsidRPr="00EE0995">
        <w:rPr>
          <w:sz w:val="28"/>
          <w:szCs w:val="28"/>
        </w:rPr>
        <w:t>The student exhibits characteristics associated with dyslexia</w:t>
      </w:r>
    </w:p>
    <w:p w:rsidR="001942E3" w:rsidRPr="00EE0995" w:rsidRDefault="00B87F11" w:rsidP="00137F8B">
      <w:pPr>
        <w:numPr>
          <w:ilvl w:val="0"/>
          <w:numId w:val="6"/>
        </w:numPr>
        <w:tabs>
          <w:tab w:val="left" w:pos="6012"/>
        </w:tabs>
        <w:rPr>
          <w:sz w:val="28"/>
          <w:szCs w:val="28"/>
        </w:rPr>
      </w:pPr>
      <w:r w:rsidRPr="00EE0995">
        <w:rPr>
          <w:sz w:val="28"/>
          <w:szCs w:val="28"/>
        </w:rPr>
        <w:t>The student’s lack of progress is not due to socio</w:t>
      </w:r>
      <w:r w:rsidR="009479A0" w:rsidRPr="00EE0995">
        <w:rPr>
          <w:sz w:val="28"/>
          <w:szCs w:val="28"/>
        </w:rPr>
        <w:t>-</w:t>
      </w:r>
      <w:r w:rsidRPr="00EE0995">
        <w:rPr>
          <w:sz w:val="28"/>
          <w:szCs w:val="28"/>
        </w:rPr>
        <w:t>cultural factors such as language differences, irregular attendance, or lack of experiential background</w:t>
      </w:r>
    </w:p>
    <w:p w:rsidR="00EE166C" w:rsidRPr="00EE0995" w:rsidRDefault="00EE166C" w:rsidP="00EE166C">
      <w:pPr>
        <w:tabs>
          <w:tab w:val="left" w:pos="6012"/>
        </w:tabs>
        <w:rPr>
          <w:sz w:val="28"/>
          <w:szCs w:val="28"/>
        </w:rPr>
      </w:pPr>
    </w:p>
    <w:p w:rsidR="00EE166C" w:rsidRPr="00EE0995" w:rsidRDefault="00EE166C" w:rsidP="00EE166C">
      <w:pPr>
        <w:tabs>
          <w:tab w:val="left" w:pos="6012"/>
        </w:tabs>
        <w:rPr>
          <w:b/>
          <w:sz w:val="28"/>
          <w:szCs w:val="28"/>
        </w:rPr>
      </w:pPr>
      <w:r w:rsidRPr="00EE0995">
        <w:rPr>
          <w:b/>
          <w:sz w:val="28"/>
          <w:szCs w:val="28"/>
        </w:rPr>
        <w:t>Assessment under Section 504</w:t>
      </w:r>
    </w:p>
    <w:p w:rsidR="001942E3" w:rsidRPr="00EE0995" w:rsidRDefault="001942E3" w:rsidP="00B82A1D">
      <w:pPr>
        <w:tabs>
          <w:tab w:val="left" w:pos="6012"/>
        </w:tabs>
        <w:rPr>
          <w:sz w:val="28"/>
          <w:szCs w:val="28"/>
        </w:rPr>
      </w:pPr>
    </w:p>
    <w:p w:rsidR="009479A0" w:rsidRPr="00EE0995" w:rsidRDefault="009479A0" w:rsidP="009479A0">
      <w:pPr>
        <w:autoSpaceDE w:val="0"/>
        <w:autoSpaceDN w:val="0"/>
        <w:adjustRightInd w:val="0"/>
        <w:rPr>
          <w:sz w:val="28"/>
          <w:szCs w:val="28"/>
        </w:rPr>
      </w:pPr>
      <w:r w:rsidRPr="00EE0995">
        <w:rPr>
          <w:sz w:val="28"/>
          <w:szCs w:val="28"/>
        </w:rPr>
        <w:t>Based on the above info</w:t>
      </w:r>
      <w:r w:rsidR="00EE166C" w:rsidRPr="00EE0995">
        <w:rPr>
          <w:sz w:val="28"/>
          <w:szCs w:val="28"/>
        </w:rPr>
        <w:t>rmation and guidelines, the committee</w:t>
      </w:r>
      <w:r w:rsidRPr="00EE0995">
        <w:rPr>
          <w:sz w:val="28"/>
          <w:szCs w:val="28"/>
        </w:rPr>
        <w:t xml:space="preserve"> first determines whether the student has dyslexia. If the student has dyslexia, the committee also determines whether the student has a disability under §504. Whether a student is eligible for §504 accommodations is a separate determination from the determination that the student has dyslexia. A student </w:t>
      </w:r>
      <w:r w:rsidR="005C2AE1" w:rsidRPr="00EE0995">
        <w:rPr>
          <w:sz w:val="28"/>
          <w:szCs w:val="28"/>
        </w:rPr>
        <w:t>is disabled under §504 if the physical or mental impairment substantially limits one or more major life activities, such as the specific activity of reading</w:t>
      </w:r>
      <w:r w:rsidRPr="00EE0995">
        <w:rPr>
          <w:sz w:val="28"/>
          <w:szCs w:val="28"/>
        </w:rPr>
        <w:t xml:space="preserve">. Additionally, the §504 committee, in determining whether a student has a disability that substantially limits the student in a major life activity, must </w:t>
      </w:r>
      <w:r w:rsidRPr="00EE0995">
        <w:rPr>
          <w:b/>
          <w:bCs/>
          <w:sz w:val="28"/>
          <w:szCs w:val="28"/>
        </w:rPr>
        <w:t xml:space="preserve">not </w:t>
      </w:r>
      <w:r w:rsidRPr="00EE0995">
        <w:rPr>
          <w:sz w:val="28"/>
          <w:szCs w:val="28"/>
        </w:rPr>
        <w:t>consider the ameliorating effects of any mitigating measures that student is using. If the committee does not identify dyslexia, but the student has another condition or disability that substantially limits the student’s learning, eligibility for §504 services related to the student’s other condition or disability should be considered.</w:t>
      </w:r>
    </w:p>
    <w:p w:rsidR="00C5030B" w:rsidRPr="00EE0995" w:rsidRDefault="00C5030B" w:rsidP="009479A0">
      <w:pPr>
        <w:autoSpaceDE w:val="0"/>
        <w:autoSpaceDN w:val="0"/>
        <w:adjustRightInd w:val="0"/>
        <w:rPr>
          <w:sz w:val="28"/>
          <w:szCs w:val="28"/>
        </w:rPr>
      </w:pPr>
    </w:p>
    <w:p w:rsidR="00C5030B" w:rsidRPr="00EE0995" w:rsidRDefault="00C5030B" w:rsidP="009479A0">
      <w:pPr>
        <w:autoSpaceDE w:val="0"/>
        <w:autoSpaceDN w:val="0"/>
        <w:adjustRightInd w:val="0"/>
        <w:rPr>
          <w:sz w:val="28"/>
          <w:szCs w:val="28"/>
        </w:rPr>
      </w:pPr>
      <w:r w:rsidRPr="00EE0995">
        <w:rPr>
          <w:sz w:val="28"/>
          <w:szCs w:val="28"/>
        </w:rPr>
        <w:t xml:space="preserve">Students with additional factors that complicate their dyslexia may require additional support or referral to special education. If a student is already qualified as a student with a disability under special education, the Admission, Review, and Dismissal (ARD) committee should determine the least restrictive environment for delivering the student’s dyslexia intervention. </w:t>
      </w:r>
    </w:p>
    <w:p w:rsidR="005C2AE1" w:rsidRPr="00EE0995" w:rsidRDefault="005C2AE1" w:rsidP="009479A0">
      <w:pPr>
        <w:autoSpaceDE w:val="0"/>
        <w:autoSpaceDN w:val="0"/>
        <w:adjustRightInd w:val="0"/>
        <w:rPr>
          <w:sz w:val="28"/>
          <w:szCs w:val="28"/>
        </w:rPr>
      </w:pPr>
    </w:p>
    <w:p w:rsidR="00C5030B" w:rsidRPr="00EE0995" w:rsidRDefault="00EE166C" w:rsidP="00C5030B">
      <w:pPr>
        <w:tabs>
          <w:tab w:val="left" w:pos="6012"/>
        </w:tabs>
        <w:rPr>
          <w:b/>
          <w:sz w:val="28"/>
          <w:szCs w:val="28"/>
        </w:rPr>
      </w:pPr>
      <w:r w:rsidRPr="00EE0995">
        <w:rPr>
          <w:b/>
          <w:sz w:val="28"/>
          <w:szCs w:val="28"/>
        </w:rPr>
        <w:t>Assessment under Special Education</w:t>
      </w:r>
    </w:p>
    <w:p w:rsidR="00E473FC" w:rsidRPr="00EE0995" w:rsidRDefault="001942E3" w:rsidP="009B1EA6">
      <w:pPr>
        <w:tabs>
          <w:tab w:val="left" w:pos="6012"/>
        </w:tabs>
        <w:rPr>
          <w:sz w:val="28"/>
          <w:szCs w:val="28"/>
        </w:rPr>
      </w:pPr>
      <w:r w:rsidRPr="00EE0995">
        <w:rPr>
          <w:sz w:val="28"/>
          <w:szCs w:val="28"/>
        </w:rPr>
        <w:t xml:space="preserve">At any time during the assessment for dyslexia, identification process, or instruction related to dyslexia, students may be referred for evaluation for special education.  At times, students will display additional factors/areas </w:t>
      </w:r>
      <w:r w:rsidR="00937CF8" w:rsidRPr="00EE0995">
        <w:rPr>
          <w:sz w:val="28"/>
          <w:szCs w:val="28"/>
        </w:rPr>
        <w:t>complicating their dyslexia that requires</w:t>
      </w:r>
      <w:r w:rsidRPr="00EE0995">
        <w:rPr>
          <w:sz w:val="28"/>
          <w:szCs w:val="28"/>
        </w:rPr>
        <w:t xml:space="preserve"> more support than what is available through dyslexia instruction.</w:t>
      </w:r>
      <w:r w:rsidR="00D51296" w:rsidRPr="00EE0995">
        <w:rPr>
          <w:sz w:val="28"/>
          <w:szCs w:val="28"/>
        </w:rPr>
        <w:t xml:space="preserve">  At other times, </w:t>
      </w:r>
      <w:r w:rsidRPr="00EE0995">
        <w:rPr>
          <w:sz w:val="28"/>
          <w:szCs w:val="28"/>
        </w:rPr>
        <w:t>students with severe d</w:t>
      </w:r>
      <w:r w:rsidR="00D51296" w:rsidRPr="00EE0995">
        <w:rPr>
          <w:sz w:val="28"/>
          <w:szCs w:val="28"/>
        </w:rPr>
        <w:t>yslexia or related disorders</w:t>
      </w:r>
      <w:r w:rsidRPr="00EE0995">
        <w:rPr>
          <w:sz w:val="28"/>
          <w:szCs w:val="28"/>
        </w:rPr>
        <w:t xml:space="preserve"> will be unable to make adequate academic progress within </w:t>
      </w:r>
      <w:r w:rsidR="00D51296" w:rsidRPr="00EE0995">
        <w:rPr>
          <w:sz w:val="28"/>
          <w:szCs w:val="28"/>
        </w:rPr>
        <w:t xml:space="preserve">any of </w:t>
      </w:r>
      <w:r w:rsidRPr="00EE0995">
        <w:rPr>
          <w:sz w:val="28"/>
          <w:szCs w:val="28"/>
        </w:rPr>
        <w:t>the programs f</w:t>
      </w:r>
      <w:r w:rsidR="0086628D" w:rsidRPr="00EE0995">
        <w:rPr>
          <w:sz w:val="28"/>
          <w:szCs w:val="28"/>
        </w:rPr>
        <w:t>or dyslexia or related disorders</w:t>
      </w:r>
      <w:r w:rsidRPr="00EE0995">
        <w:rPr>
          <w:sz w:val="28"/>
          <w:szCs w:val="28"/>
        </w:rPr>
        <w:t xml:space="preserve">.  In such cases, a referral to special education for evaluation and possible identification as </w:t>
      </w:r>
      <w:r w:rsidR="0086628D" w:rsidRPr="00EE0995">
        <w:rPr>
          <w:sz w:val="28"/>
          <w:szCs w:val="28"/>
        </w:rPr>
        <w:t>a child with a disability</w:t>
      </w:r>
      <w:r w:rsidRPr="00EE0995">
        <w:rPr>
          <w:sz w:val="28"/>
          <w:szCs w:val="28"/>
        </w:rPr>
        <w:t xml:space="preserve"> within the Individuals with Disabilities </w:t>
      </w:r>
      <w:r w:rsidR="0086628D" w:rsidRPr="00EE0995">
        <w:rPr>
          <w:sz w:val="28"/>
          <w:szCs w:val="28"/>
        </w:rPr>
        <w:t xml:space="preserve">Improvement </w:t>
      </w:r>
      <w:r w:rsidRPr="00EE0995">
        <w:rPr>
          <w:sz w:val="28"/>
          <w:szCs w:val="28"/>
        </w:rPr>
        <w:t>Act</w:t>
      </w:r>
      <w:r w:rsidR="0086628D" w:rsidRPr="00EE0995">
        <w:rPr>
          <w:sz w:val="28"/>
          <w:szCs w:val="28"/>
        </w:rPr>
        <w:t xml:space="preserve"> of 2004</w:t>
      </w:r>
      <w:r w:rsidRPr="00EE0995">
        <w:rPr>
          <w:sz w:val="28"/>
          <w:szCs w:val="28"/>
        </w:rPr>
        <w:t xml:space="preserve"> (IDEA) will be made as needed.</w:t>
      </w:r>
    </w:p>
    <w:p w:rsidR="009B1EA6" w:rsidRPr="00EE0995" w:rsidRDefault="009B1EA6" w:rsidP="009B1EA6">
      <w:pPr>
        <w:tabs>
          <w:tab w:val="left" w:pos="6012"/>
        </w:tabs>
        <w:rPr>
          <w:sz w:val="28"/>
          <w:szCs w:val="28"/>
        </w:rPr>
      </w:pPr>
      <w:r w:rsidRPr="00EE0995">
        <w:rPr>
          <w:sz w:val="28"/>
          <w:szCs w:val="28"/>
        </w:rPr>
        <w:t>Students with additional factors that complicate their dyslexia may require additional support or referral to special education</w:t>
      </w:r>
      <w:r w:rsidR="00C57F0C" w:rsidRPr="00EE0995">
        <w:rPr>
          <w:sz w:val="28"/>
          <w:szCs w:val="28"/>
        </w:rPr>
        <w:t xml:space="preserve">. </w:t>
      </w:r>
    </w:p>
    <w:p w:rsidR="00C57F0C" w:rsidRPr="00EE0995" w:rsidRDefault="00C57F0C" w:rsidP="009B1EA6">
      <w:pPr>
        <w:tabs>
          <w:tab w:val="left" w:pos="6012"/>
        </w:tabs>
        <w:rPr>
          <w:sz w:val="28"/>
          <w:szCs w:val="28"/>
        </w:rPr>
      </w:pPr>
    </w:p>
    <w:p w:rsidR="00C57F0C" w:rsidRPr="00EE0995" w:rsidRDefault="00C57F0C" w:rsidP="009B1EA6">
      <w:pPr>
        <w:tabs>
          <w:tab w:val="left" w:pos="6012"/>
        </w:tabs>
        <w:rPr>
          <w:b/>
          <w:sz w:val="28"/>
          <w:szCs w:val="28"/>
        </w:rPr>
      </w:pPr>
      <w:r w:rsidRPr="00EE0995">
        <w:rPr>
          <w:b/>
          <w:sz w:val="28"/>
          <w:szCs w:val="28"/>
        </w:rPr>
        <w:t>Assessment of Special Education Students</w:t>
      </w:r>
    </w:p>
    <w:p w:rsidR="00F17B47" w:rsidRPr="00EE0995" w:rsidRDefault="00F17B47" w:rsidP="00F17B47">
      <w:pPr>
        <w:tabs>
          <w:tab w:val="left" w:pos="6012"/>
        </w:tabs>
        <w:rPr>
          <w:b/>
          <w:sz w:val="28"/>
          <w:szCs w:val="28"/>
        </w:rPr>
      </w:pPr>
    </w:p>
    <w:p w:rsidR="00F17B47" w:rsidRPr="00EE0995" w:rsidRDefault="00F17B47" w:rsidP="00F17B47">
      <w:pPr>
        <w:tabs>
          <w:tab w:val="left" w:pos="6012"/>
        </w:tabs>
        <w:rPr>
          <w:sz w:val="28"/>
          <w:szCs w:val="28"/>
        </w:rPr>
      </w:pPr>
      <w:r w:rsidRPr="00EE0995">
        <w:rPr>
          <w:sz w:val="28"/>
          <w:szCs w:val="28"/>
        </w:rPr>
        <w:t>If a student is already in special education, but exhibits the characteristics of dyslexia or related disorders and is referred for assessment, assessment procedures for students under the Individuals with Disabilities Act (IDEA 2004) will be followed.  Assessment data from prior special education assessments may be utilized, and/or additional assessment may be conducted by personnel trained in assessment to evaluate students for dyslexia and related disorders.  In this case, the ARD committee w</w:t>
      </w:r>
      <w:r w:rsidR="001D6DBD" w:rsidRPr="00EE0995">
        <w:rPr>
          <w:sz w:val="28"/>
          <w:szCs w:val="28"/>
        </w:rPr>
        <w:t>ill make determinations for those students.</w:t>
      </w:r>
    </w:p>
    <w:p w:rsidR="007C0591" w:rsidRPr="00EE0995" w:rsidRDefault="007C0591" w:rsidP="00F17B47">
      <w:pPr>
        <w:tabs>
          <w:tab w:val="left" w:pos="6012"/>
        </w:tabs>
        <w:rPr>
          <w:sz w:val="28"/>
          <w:szCs w:val="28"/>
        </w:rPr>
      </w:pPr>
    </w:p>
    <w:p w:rsidR="00137F8B" w:rsidRPr="00EE0995" w:rsidRDefault="007C0591" w:rsidP="00F17B47">
      <w:pPr>
        <w:tabs>
          <w:tab w:val="left" w:pos="6012"/>
        </w:tabs>
        <w:rPr>
          <w:sz w:val="28"/>
          <w:szCs w:val="28"/>
        </w:rPr>
      </w:pPr>
      <w:r w:rsidRPr="00EE0995">
        <w:rPr>
          <w:sz w:val="28"/>
          <w:szCs w:val="28"/>
        </w:rPr>
        <w:t>If the student with dyslexia is found eligible for special education in the area of reading, and the ARD committee determines the student’s instructional needs for reading are most appropriately met in a special education placement, the student’s Individualized Education Program (IEP) must include appropriate reading instruction. Appropriate reading instruction i</w:t>
      </w:r>
      <w:r w:rsidR="0029168E" w:rsidRPr="00EE0995">
        <w:rPr>
          <w:sz w:val="28"/>
          <w:szCs w:val="28"/>
        </w:rPr>
        <w:t>ncludes the components and delivery of dyslexia instruction</w:t>
      </w:r>
      <w:r w:rsidRPr="00EE0995">
        <w:rPr>
          <w:sz w:val="28"/>
          <w:szCs w:val="28"/>
        </w:rPr>
        <w:t xml:space="preserve"> listed in</w:t>
      </w:r>
      <w:r w:rsidR="003370FF" w:rsidRPr="00EE0995">
        <w:rPr>
          <w:sz w:val="28"/>
          <w:szCs w:val="28"/>
        </w:rPr>
        <w:t xml:space="preserve"> The Dyslexia Handb</w:t>
      </w:r>
      <w:r w:rsidR="0029168E" w:rsidRPr="00EE0995">
        <w:rPr>
          <w:sz w:val="28"/>
          <w:szCs w:val="28"/>
        </w:rPr>
        <w:t>ook ~ Revised 2014</w:t>
      </w:r>
      <w:r w:rsidR="003370FF" w:rsidRPr="00EE0995">
        <w:rPr>
          <w:sz w:val="28"/>
          <w:szCs w:val="28"/>
        </w:rPr>
        <w:t xml:space="preserve">, </w:t>
      </w:r>
      <w:r w:rsidR="0029168E" w:rsidRPr="00EE0995">
        <w:rPr>
          <w:sz w:val="28"/>
          <w:szCs w:val="28"/>
        </w:rPr>
        <w:t>Chapter III</w:t>
      </w:r>
      <w:r w:rsidRPr="00EE0995">
        <w:rPr>
          <w:sz w:val="28"/>
          <w:szCs w:val="28"/>
        </w:rPr>
        <w:t>, “Instruction for Students with Dyslexia.”</w:t>
      </w:r>
    </w:p>
    <w:p w:rsidR="0032058B" w:rsidRPr="00EE0995" w:rsidRDefault="0032058B" w:rsidP="00F17B47">
      <w:pPr>
        <w:tabs>
          <w:tab w:val="left" w:pos="6012"/>
        </w:tabs>
        <w:rPr>
          <w:sz w:val="28"/>
          <w:szCs w:val="28"/>
        </w:rPr>
      </w:pPr>
    </w:p>
    <w:p w:rsidR="00F17B47" w:rsidRPr="00EE0995" w:rsidRDefault="00F17B47" w:rsidP="00F17B47">
      <w:pPr>
        <w:tabs>
          <w:tab w:val="left" w:pos="6012"/>
        </w:tabs>
        <w:rPr>
          <w:b/>
          <w:sz w:val="28"/>
          <w:szCs w:val="28"/>
        </w:rPr>
      </w:pPr>
      <w:r w:rsidRPr="00EE0995">
        <w:rPr>
          <w:b/>
          <w:sz w:val="28"/>
          <w:szCs w:val="28"/>
        </w:rPr>
        <w:t xml:space="preserve">Assessment of Students </w:t>
      </w:r>
      <w:r w:rsidR="00137F8B" w:rsidRPr="00EE0995">
        <w:rPr>
          <w:b/>
          <w:sz w:val="28"/>
          <w:szCs w:val="28"/>
        </w:rPr>
        <w:t>Identified Outside the District</w:t>
      </w:r>
    </w:p>
    <w:p w:rsidR="00042050" w:rsidRPr="00EE0995" w:rsidRDefault="00042050" w:rsidP="00F17B47">
      <w:pPr>
        <w:tabs>
          <w:tab w:val="left" w:pos="6012"/>
        </w:tabs>
        <w:rPr>
          <w:b/>
          <w:sz w:val="28"/>
          <w:szCs w:val="28"/>
        </w:rPr>
      </w:pPr>
    </w:p>
    <w:p w:rsidR="00040452" w:rsidRPr="00EE0995" w:rsidRDefault="00F17B47" w:rsidP="00B10900">
      <w:pPr>
        <w:tabs>
          <w:tab w:val="left" w:pos="6012"/>
        </w:tabs>
        <w:rPr>
          <w:sz w:val="28"/>
          <w:szCs w:val="28"/>
        </w:rPr>
      </w:pPr>
      <w:r w:rsidRPr="00EE0995">
        <w:rPr>
          <w:sz w:val="28"/>
          <w:szCs w:val="28"/>
        </w:rPr>
        <w:t xml:space="preserve">Students identified as having dyslexia or related disorders from an outside source will be evaluated for eligibility in the district’s program.  Somewhere ISD may choose to accept the outside assessment, or may re-assess the student.  In either situation, </w:t>
      </w:r>
      <w:r w:rsidR="00042050" w:rsidRPr="00EE0995">
        <w:rPr>
          <w:sz w:val="28"/>
          <w:szCs w:val="28"/>
        </w:rPr>
        <w:t xml:space="preserve">the committee (§504 or ARD) </w:t>
      </w:r>
      <w:r w:rsidRPr="00EE0995">
        <w:rPr>
          <w:sz w:val="28"/>
          <w:szCs w:val="28"/>
        </w:rPr>
        <w:t xml:space="preserve">will determine the identification status of a student enrolled in </w:t>
      </w:r>
      <w:r w:rsidR="00EE0995" w:rsidRPr="00EE0995">
        <w:rPr>
          <w:sz w:val="28"/>
          <w:szCs w:val="28"/>
        </w:rPr>
        <w:t>Priddy</w:t>
      </w:r>
      <w:r w:rsidRPr="00EE0995">
        <w:rPr>
          <w:sz w:val="28"/>
          <w:szCs w:val="28"/>
        </w:rPr>
        <w:t xml:space="preserve"> ISD, and the placement of the student in the dyslexia program(s).</w:t>
      </w:r>
    </w:p>
    <w:p w:rsidR="00BB6D12" w:rsidRPr="00EE0995" w:rsidRDefault="00BB6D12" w:rsidP="00B10900">
      <w:pPr>
        <w:tabs>
          <w:tab w:val="left" w:pos="6012"/>
        </w:tabs>
        <w:rPr>
          <w:sz w:val="28"/>
          <w:szCs w:val="28"/>
        </w:rPr>
      </w:pPr>
    </w:p>
    <w:p w:rsidR="00DF1588" w:rsidRPr="00EE0995" w:rsidRDefault="00087A97" w:rsidP="00B10900">
      <w:pPr>
        <w:tabs>
          <w:tab w:val="left" w:pos="6012"/>
        </w:tabs>
        <w:rPr>
          <w:b/>
          <w:sz w:val="28"/>
          <w:szCs w:val="28"/>
        </w:rPr>
      </w:pPr>
      <w:r w:rsidRPr="00EE0995">
        <w:rPr>
          <w:b/>
          <w:sz w:val="28"/>
          <w:szCs w:val="28"/>
        </w:rPr>
        <w:t>VI</w:t>
      </w:r>
      <w:r w:rsidR="00DF1588" w:rsidRPr="00EE0995">
        <w:rPr>
          <w:b/>
          <w:sz w:val="28"/>
          <w:szCs w:val="28"/>
        </w:rPr>
        <w:t xml:space="preserve">. Instruction for Students with Dyslexia </w:t>
      </w:r>
    </w:p>
    <w:p w:rsidR="00042050" w:rsidRPr="00EE0995" w:rsidRDefault="00042050" w:rsidP="00B10900">
      <w:pPr>
        <w:tabs>
          <w:tab w:val="left" w:pos="6012"/>
        </w:tabs>
        <w:rPr>
          <w:b/>
          <w:sz w:val="28"/>
          <w:szCs w:val="28"/>
        </w:rPr>
      </w:pPr>
    </w:p>
    <w:p w:rsidR="00DF1588" w:rsidRPr="00EE0995" w:rsidRDefault="00DF1588" w:rsidP="00DF1588">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Once it has been determined that a student has dyslexia, </w:t>
      </w:r>
      <w:r w:rsidR="00EE0995" w:rsidRPr="00EE0995">
        <w:rPr>
          <w:rFonts w:ascii="Times New Roman" w:hAnsi="Times New Roman" w:cs="Times New Roman"/>
          <w:color w:val="auto"/>
          <w:sz w:val="28"/>
          <w:szCs w:val="28"/>
        </w:rPr>
        <w:t>Priddy</w:t>
      </w:r>
      <w:r w:rsidR="00C83D38" w:rsidRPr="00EE0995">
        <w:rPr>
          <w:rFonts w:ascii="Times New Roman" w:hAnsi="Times New Roman" w:cs="Times New Roman"/>
          <w:color w:val="auto"/>
          <w:sz w:val="28"/>
          <w:szCs w:val="28"/>
        </w:rPr>
        <w:t xml:space="preserve"> ISD shall </w:t>
      </w:r>
      <w:r w:rsidRPr="00EE0995">
        <w:rPr>
          <w:rFonts w:ascii="Times New Roman" w:hAnsi="Times New Roman" w:cs="Times New Roman"/>
          <w:color w:val="auto"/>
          <w:sz w:val="28"/>
          <w:szCs w:val="28"/>
        </w:rPr>
        <w:t xml:space="preserve">provide an appropriate instructional program for the student as required in TEC §38.003: </w:t>
      </w:r>
    </w:p>
    <w:p w:rsidR="00026090" w:rsidRPr="00EE0995" w:rsidRDefault="00026090" w:rsidP="00DF1588">
      <w:pPr>
        <w:pStyle w:val="Default"/>
        <w:rPr>
          <w:rFonts w:ascii="Times New Roman" w:hAnsi="Times New Roman" w:cs="Times New Roman"/>
          <w:i/>
          <w:iCs/>
          <w:color w:val="auto"/>
          <w:sz w:val="28"/>
          <w:szCs w:val="28"/>
        </w:rPr>
      </w:pPr>
      <w:r w:rsidRPr="00EE0995">
        <w:rPr>
          <w:rFonts w:ascii="Times New Roman" w:hAnsi="Times New Roman" w:cs="Times New Roman"/>
          <w:i/>
          <w:iCs/>
          <w:color w:val="auto"/>
          <w:sz w:val="28"/>
          <w:szCs w:val="28"/>
        </w:rPr>
        <w:t xml:space="preserve"> </w:t>
      </w:r>
    </w:p>
    <w:p w:rsidR="00C64445" w:rsidRPr="00EE0995" w:rsidRDefault="00026090" w:rsidP="00DF1588">
      <w:pPr>
        <w:pStyle w:val="Default"/>
        <w:rPr>
          <w:rFonts w:ascii="Times New Roman" w:hAnsi="Times New Roman" w:cs="Times New Roman"/>
          <w:i/>
          <w:iCs/>
          <w:color w:val="auto"/>
          <w:sz w:val="28"/>
          <w:szCs w:val="28"/>
        </w:rPr>
      </w:pPr>
      <w:r w:rsidRPr="00EE0995">
        <w:rPr>
          <w:rFonts w:ascii="Times New Roman" w:hAnsi="Times New Roman" w:cs="Times New Roman"/>
          <w:i/>
          <w:iCs/>
          <w:color w:val="auto"/>
          <w:sz w:val="28"/>
          <w:szCs w:val="28"/>
        </w:rPr>
        <w:t>T</w:t>
      </w:r>
      <w:r w:rsidR="00DF1588" w:rsidRPr="00EE0995">
        <w:rPr>
          <w:rFonts w:ascii="Times New Roman" w:hAnsi="Times New Roman" w:cs="Times New Roman"/>
          <w:i/>
          <w:iCs/>
          <w:color w:val="auto"/>
          <w:sz w:val="28"/>
          <w:szCs w:val="28"/>
        </w:rPr>
        <w:t>he board of trustees of each school district shall provide for the treatment of any student determined to have dyslexia or a related disorder.</w:t>
      </w:r>
    </w:p>
    <w:p w:rsidR="00C64445" w:rsidRPr="00EE0995" w:rsidRDefault="00EA4AC5" w:rsidP="00DF1588">
      <w:pPr>
        <w:pStyle w:val="Default"/>
        <w:rPr>
          <w:rFonts w:ascii="Times New Roman" w:hAnsi="Times New Roman" w:cs="Times New Roman"/>
          <w:color w:val="auto"/>
          <w:sz w:val="28"/>
          <w:szCs w:val="28"/>
        </w:rPr>
      </w:pPr>
      <w:hyperlink r:id="rId10" w:anchor="38.003" w:history="1">
        <w:r w:rsidR="00C64445" w:rsidRPr="00EE0995">
          <w:rPr>
            <w:rStyle w:val="Hyperlink"/>
            <w:rFonts w:ascii="Times New Roman" w:hAnsi="Times New Roman" w:cs="Times New Roman"/>
            <w:color w:val="auto"/>
            <w:sz w:val="28"/>
            <w:szCs w:val="28"/>
          </w:rPr>
          <w:t>http://www.statutes.legis.state.tx.us/Docs/ED/htm/ED.38.htm#38.003</w:t>
        </w:r>
      </w:hyperlink>
    </w:p>
    <w:p w:rsidR="00DF1588" w:rsidRPr="00EE0995" w:rsidRDefault="00DF1588" w:rsidP="00DF1588">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p>
    <w:p w:rsidR="00DF1588" w:rsidRPr="00EE0995" w:rsidRDefault="00DF1588" w:rsidP="00DF1588">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The following procedures must be followed: </w:t>
      </w:r>
    </w:p>
    <w:p w:rsidR="00DF1588" w:rsidRPr="00EE0995" w:rsidRDefault="00AE05D1" w:rsidP="00AE05D1">
      <w:pPr>
        <w:pStyle w:val="Default"/>
        <w:spacing w:after="2"/>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DF1588" w:rsidRPr="00EE0995">
        <w:rPr>
          <w:rFonts w:ascii="Times New Roman" w:hAnsi="Times New Roman" w:cs="Times New Roman"/>
          <w:color w:val="auto"/>
          <w:sz w:val="28"/>
          <w:szCs w:val="28"/>
        </w:rPr>
        <w:t>• Instructional decisions for a student with dyslexia are made by a team that is knowledgeable about the student, the meaning of the evaluation information, and instruc</w:t>
      </w:r>
      <w:r w:rsidR="0029168E" w:rsidRPr="00EE0995">
        <w:rPr>
          <w:rFonts w:ascii="Times New Roman" w:hAnsi="Times New Roman" w:cs="Times New Roman"/>
          <w:color w:val="auto"/>
          <w:sz w:val="28"/>
          <w:szCs w:val="28"/>
        </w:rPr>
        <w:t>tional components and delivery of instruction</w:t>
      </w:r>
      <w:r w:rsidR="00DF1588" w:rsidRPr="00EE0995">
        <w:rPr>
          <w:rFonts w:ascii="Times New Roman" w:hAnsi="Times New Roman" w:cs="Times New Roman"/>
          <w:color w:val="auto"/>
          <w:sz w:val="28"/>
          <w:szCs w:val="28"/>
        </w:rPr>
        <w:t xml:space="preserve"> for students with dyslexia. </w:t>
      </w:r>
    </w:p>
    <w:p w:rsidR="00DF1588" w:rsidRPr="00EE0995" w:rsidRDefault="00AE05D1" w:rsidP="00AE05D1">
      <w:pPr>
        <w:pStyle w:val="Default"/>
        <w:spacing w:after="2"/>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DF1588" w:rsidRPr="00EE0995">
        <w:rPr>
          <w:rFonts w:ascii="Times New Roman" w:hAnsi="Times New Roman" w:cs="Times New Roman"/>
          <w:color w:val="auto"/>
          <w:sz w:val="28"/>
          <w:szCs w:val="28"/>
        </w:rPr>
        <w:t xml:space="preserve">• </w:t>
      </w:r>
      <w:r w:rsidR="00EE0995" w:rsidRPr="00EE0995">
        <w:rPr>
          <w:rFonts w:ascii="Times New Roman" w:hAnsi="Times New Roman" w:cs="Times New Roman"/>
          <w:color w:val="auto"/>
          <w:sz w:val="28"/>
          <w:szCs w:val="28"/>
        </w:rPr>
        <w:t>Priddy</w:t>
      </w:r>
      <w:r w:rsidR="006518C9" w:rsidRPr="00EE0995">
        <w:rPr>
          <w:rFonts w:ascii="Times New Roman" w:hAnsi="Times New Roman" w:cs="Times New Roman"/>
          <w:color w:val="auto"/>
          <w:sz w:val="28"/>
          <w:szCs w:val="28"/>
        </w:rPr>
        <w:t xml:space="preserve"> ISD</w:t>
      </w:r>
      <w:r w:rsidR="00DF1588" w:rsidRPr="00EE0995">
        <w:rPr>
          <w:rFonts w:ascii="Times New Roman" w:hAnsi="Times New Roman" w:cs="Times New Roman"/>
          <w:color w:val="auto"/>
          <w:sz w:val="28"/>
          <w:szCs w:val="28"/>
        </w:rPr>
        <w:t xml:space="preserve"> shall purchase or develop a reading program for students with dyslexia and related disorders that is aligned with the descriptors found in this handbook. The descriptors include the components of</w:t>
      </w:r>
      <w:r w:rsidR="0029168E" w:rsidRPr="00EE0995">
        <w:rPr>
          <w:rFonts w:ascii="Times New Roman" w:hAnsi="Times New Roman" w:cs="Times New Roman"/>
          <w:color w:val="auto"/>
          <w:sz w:val="28"/>
          <w:szCs w:val="28"/>
        </w:rPr>
        <w:t xml:space="preserve"> phonemic awareness, sound-symbol association, syllabication, orthography, morphology, syntax, reading comprehension</w:t>
      </w:r>
      <w:r w:rsidR="00753205" w:rsidRPr="00EE0995">
        <w:rPr>
          <w:rFonts w:ascii="Times New Roman" w:hAnsi="Times New Roman" w:cs="Times New Roman"/>
          <w:color w:val="auto"/>
          <w:sz w:val="28"/>
          <w:szCs w:val="28"/>
        </w:rPr>
        <w:t>, and reading fluency</w:t>
      </w:r>
      <w:r w:rsidR="00DF1588" w:rsidRPr="00EE0995">
        <w:rPr>
          <w:rFonts w:ascii="Times New Roman" w:hAnsi="Times New Roman" w:cs="Times New Roman"/>
          <w:color w:val="auto"/>
          <w:sz w:val="28"/>
          <w:szCs w:val="28"/>
        </w:rPr>
        <w:t>. Instructiona</w:t>
      </w:r>
      <w:r w:rsidR="00753205" w:rsidRPr="00EE0995">
        <w:rPr>
          <w:rFonts w:ascii="Times New Roman" w:hAnsi="Times New Roman" w:cs="Times New Roman"/>
          <w:color w:val="auto"/>
          <w:sz w:val="28"/>
          <w:szCs w:val="28"/>
        </w:rPr>
        <w:t>l approaches include simultaneous, multisensory, systematic and cumulative, explicit, diagnostic teaching to automaticity, synthetic and analytic</w:t>
      </w:r>
      <w:r w:rsidR="00DF1588" w:rsidRPr="00EE0995">
        <w:rPr>
          <w:rFonts w:ascii="Times New Roman" w:hAnsi="Times New Roman" w:cs="Times New Roman"/>
          <w:color w:val="auto"/>
          <w:sz w:val="28"/>
          <w:szCs w:val="28"/>
        </w:rPr>
        <w:t xml:space="preserve"> instruction (19 TAC §74.28). The components of instruction and instructional approaches are described in t</w:t>
      </w:r>
      <w:r w:rsidR="00042050" w:rsidRPr="00EE0995">
        <w:rPr>
          <w:rFonts w:ascii="Times New Roman" w:hAnsi="Times New Roman" w:cs="Times New Roman"/>
          <w:color w:val="auto"/>
          <w:sz w:val="28"/>
          <w:szCs w:val="28"/>
        </w:rPr>
        <w:t>he next section of the</w:t>
      </w:r>
      <w:r w:rsidR="00EE0995" w:rsidRPr="00EE0995">
        <w:rPr>
          <w:rFonts w:ascii="Times New Roman" w:hAnsi="Times New Roman" w:cs="Times New Roman"/>
          <w:color w:val="auto"/>
          <w:sz w:val="28"/>
          <w:szCs w:val="28"/>
        </w:rPr>
        <w:t xml:space="preserve"> Priddy</w:t>
      </w:r>
      <w:r w:rsidR="00042050" w:rsidRPr="00EE0995">
        <w:rPr>
          <w:rFonts w:ascii="Times New Roman" w:hAnsi="Times New Roman" w:cs="Times New Roman"/>
          <w:color w:val="auto"/>
          <w:sz w:val="28"/>
          <w:szCs w:val="28"/>
        </w:rPr>
        <w:t xml:space="preserve"> ISD plan</w:t>
      </w:r>
      <w:r w:rsidR="00DF1588" w:rsidRPr="00EE0995">
        <w:rPr>
          <w:rFonts w:ascii="Times New Roman" w:hAnsi="Times New Roman" w:cs="Times New Roman"/>
          <w:color w:val="auto"/>
          <w:sz w:val="28"/>
          <w:szCs w:val="28"/>
        </w:rPr>
        <w:t xml:space="preserve">. </w:t>
      </w:r>
    </w:p>
    <w:p w:rsidR="00DF1588" w:rsidRPr="00EE0995" w:rsidRDefault="00AE05D1" w:rsidP="00DF1588">
      <w:pPr>
        <w:pStyle w:val="Default"/>
        <w:spacing w:after="2"/>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DF1588" w:rsidRPr="00EE0995">
        <w:rPr>
          <w:rFonts w:ascii="Times New Roman" w:hAnsi="Times New Roman" w:cs="Times New Roman"/>
          <w:color w:val="auto"/>
          <w:sz w:val="28"/>
          <w:szCs w:val="28"/>
        </w:rPr>
        <w:t xml:space="preserve">• </w:t>
      </w:r>
      <w:r w:rsidR="00EE0995" w:rsidRPr="00EE0995">
        <w:rPr>
          <w:rFonts w:ascii="Times New Roman" w:hAnsi="Times New Roman" w:cs="Times New Roman"/>
          <w:color w:val="auto"/>
          <w:sz w:val="28"/>
          <w:szCs w:val="28"/>
        </w:rPr>
        <w:t>Priddy</w:t>
      </w:r>
      <w:r w:rsidR="006518C9" w:rsidRPr="00EE0995">
        <w:rPr>
          <w:rFonts w:ascii="Times New Roman" w:hAnsi="Times New Roman" w:cs="Times New Roman"/>
          <w:color w:val="auto"/>
          <w:sz w:val="28"/>
          <w:szCs w:val="28"/>
        </w:rPr>
        <w:t xml:space="preserve"> ISD</w:t>
      </w:r>
      <w:r w:rsidR="00DF1588" w:rsidRPr="00EE0995">
        <w:rPr>
          <w:rFonts w:ascii="Times New Roman" w:hAnsi="Times New Roman" w:cs="Times New Roman"/>
          <w:color w:val="auto"/>
          <w:sz w:val="28"/>
          <w:szCs w:val="28"/>
        </w:rPr>
        <w:t xml:space="preserve"> must provide each identified student access at his/her campus to an instructional program that meets the requirements in 19 TAC §74.28(c) and to the services of a teacher trained in dyslexia and related disorders. The school district may, with the approval of each student’s parents or guardians, offer additional services at a centralized location. Such centralized services shall not preclude each student from receiving services at his or her campus (19 TAC §74.28). </w:t>
      </w:r>
    </w:p>
    <w:p w:rsidR="00DF1588" w:rsidRPr="00EE0995" w:rsidRDefault="00AE05D1" w:rsidP="00DF1588">
      <w:pPr>
        <w:pStyle w:val="Default"/>
        <w:spacing w:after="2"/>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DF1588" w:rsidRPr="00EE0995">
        <w:rPr>
          <w:rFonts w:ascii="Times New Roman" w:hAnsi="Times New Roman" w:cs="Times New Roman"/>
          <w:color w:val="auto"/>
          <w:sz w:val="28"/>
          <w:szCs w:val="28"/>
        </w:rPr>
        <w:t xml:space="preserve">• Parents/guardians of students eligible under §504 must be informed of all services and options available to the student under that federal statute. </w:t>
      </w:r>
    </w:p>
    <w:p w:rsidR="00DF1588" w:rsidRPr="00EE0995" w:rsidRDefault="00AE05D1" w:rsidP="00DF1588">
      <w:pPr>
        <w:pStyle w:val="Default"/>
        <w:spacing w:after="2"/>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DF1588" w:rsidRPr="00EE0995">
        <w:rPr>
          <w:rFonts w:ascii="Times New Roman" w:hAnsi="Times New Roman" w:cs="Times New Roman"/>
          <w:color w:val="auto"/>
          <w:sz w:val="28"/>
          <w:szCs w:val="28"/>
        </w:rPr>
        <w:t>• Teachers who provide the appropriate instruction for students with dyslexia must be trained in instructional strategies that utilize individualized, intensive, multisensory, phonetic methods and a variety of writing and spelling components specified in t</w:t>
      </w:r>
      <w:r w:rsidR="00042050" w:rsidRPr="00EE0995">
        <w:rPr>
          <w:rFonts w:ascii="Times New Roman" w:hAnsi="Times New Roman" w:cs="Times New Roman"/>
          <w:color w:val="auto"/>
          <w:sz w:val="28"/>
          <w:szCs w:val="28"/>
        </w:rPr>
        <w:t>he next section of this plan.</w:t>
      </w:r>
      <w:r w:rsidR="00DF1588" w:rsidRPr="00EE0995">
        <w:rPr>
          <w:rFonts w:ascii="Times New Roman" w:hAnsi="Times New Roman" w:cs="Times New Roman"/>
          <w:color w:val="auto"/>
          <w:sz w:val="28"/>
          <w:szCs w:val="28"/>
        </w:rPr>
        <w:t xml:space="preserve"> (19 TAC §74.28). </w:t>
      </w:r>
    </w:p>
    <w:p w:rsidR="00DF1588" w:rsidRPr="00EE0995" w:rsidRDefault="00AE05D1" w:rsidP="00DF1588">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DF1588" w:rsidRPr="00EE0995">
        <w:rPr>
          <w:rFonts w:ascii="Times New Roman" w:hAnsi="Times New Roman" w:cs="Times New Roman"/>
          <w:color w:val="auto"/>
          <w:sz w:val="28"/>
          <w:szCs w:val="28"/>
        </w:rPr>
        <w:t xml:space="preserve">• Teachers who provide the appropriate instruction for students with dyslexia must be trained in the professional development activities specified by </w:t>
      </w:r>
      <w:r w:rsidR="00EE0995" w:rsidRPr="00EE0995">
        <w:rPr>
          <w:rFonts w:ascii="Times New Roman" w:hAnsi="Times New Roman" w:cs="Times New Roman"/>
          <w:color w:val="auto"/>
          <w:sz w:val="28"/>
          <w:szCs w:val="28"/>
        </w:rPr>
        <w:t>Priddy</w:t>
      </w:r>
      <w:r w:rsidR="00FA116D" w:rsidRPr="00EE0995">
        <w:rPr>
          <w:rFonts w:ascii="Times New Roman" w:hAnsi="Times New Roman" w:cs="Times New Roman"/>
          <w:color w:val="auto"/>
          <w:sz w:val="28"/>
          <w:szCs w:val="28"/>
        </w:rPr>
        <w:t xml:space="preserve"> ISD</w:t>
      </w:r>
      <w:r w:rsidR="00DF1588" w:rsidRPr="00EE0995">
        <w:rPr>
          <w:rFonts w:ascii="Times New Roman" w:hAnsi="Times New Roman" w:cs="Times New Roman"/>
          <w:color w:val="auto"/>
          <w:sz w:val="28"/>
          <w:szCs w:val="28"/>
        </w:rPr>
        <w:t xml:space="preserve">, and/or campus planning and decision making committee which shall include the instructional strategies indicated above (19 TAC §74.28). </w:t>
      </w:r>
    </w:p>
    <w:p w:rsidR="00DF1588" w:rsidRPr="00EE0995" w:rsidRDefault="00DF1588" w:rsidP="00DF1588">
      <w:pPr>
        <w:pStyle w:val="Default"/>
        <w:rPr>
          <w:rFonts w:ascii="Times New Roman" w:hAnsi="Times New Roman" w:cs="Times New Roman"/>
          <w:color w:val="auto"/>
          <w:sz w:val="28"/>
          <w:szCs w:val="28"/>
        </w:rPr>
      </w:pPr>
    </w:p>
    <w:p w:rsidR="00DF1588" w:rsidRPr="00EE0995" w:rsidRDefault="00EE0995" w:rsidP="00DF1588">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Priddy</w:t>
      </w:r>
      <w:r w:rsidR="006518C9" w:rsidRPr="00EE0995">
        <w:rPr>
          <w:rFonts w:ascii="Times New Roman" w:hAnsi="Times New Roman" w:cs="Times New Roman"/>
          <w:color w:val="auto"/>
          <w:sz w:val="28"/>
          <w:szCs w:val="28"/>
        </w:rPr>
        <w:t xml:space="preserve"> ISD</w:t>
      </w:r>
      <w:r w:rsidR="00DF1588" w:rsidRPr="00EE0995">
        <w:rPr>
          <w:rFonts w:ascii="Times New Roman" w:hAnsi="Times New Roman" w:cs="Times New Roman"/>
          <w:color w:val="auto"/>
          <w:sz w:val="28"/>
          <w:szCs w:val="28"/>
        </w:rPr>
        <w:t xml:space="preserve"> shall provide a parent education program for the parents/guardians of students with dyslexia and related disorders. The program should include the following: </w:t>
      </w:r>
    </w:p>
    <w:p w:rsidR="00DF1588" w:rsidRPr="00EE0995" w:rsidRDefault="00AE05D1" w:rsidP="00DF1588">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DF1588" w:rsidRPr="00EE0995">
        <w:rPr>
          <w:rFonts w:ascii="Times New Roman" w:hAnsi="Times New Roman" w:cs="Times New Roman"/>
          <w:color w:val="auto"/>
          <w:sz w:val="28"/>
          <w:szCs w:val="28"/>
        </w:rPr>
        <w:t xml:space="preserve">• </w:t>
      </w:r>
      <w:r w:rsidRPr="00EE0995">
        <w:rPr>
          <w:rFonts w:ascii="Times New Roman" w:hAnsi="Times New Roman" w:cs="Times New Roman"/>
          <w:color w:val="auto"/>
          <w:sz w:val="28"/>
          <w:szCs w:val="28"/>
        </w:rPr>
        <w:t xml:space="preserve">   </w:t>
      </w:r>
      <w:r w:rsidR="00DF1588" w:rsidRPr="00EE0995">
        <w:rPr>
          <w:rFonts w:ascii="Times New Roman" w:hAnsi="Times New Roman" w:cs="Times New Roman"/>
          <w:color w:val="auto"/>
          <w:sz w:val="28"/>
          <w:szCs w:val="28"/>
        </w:rPr>
        <w:t xml:space="preserve">Characteristics of dyslexia and related disorders </w:t>
      </w:r>
    </w:p>
    <w:p w:rsidR="00DF1588" w:rsidRPr="00EE0995" w:rsidRDefault="00AE05D1" w:rsidP="00DF1588">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DF1588" w:rsidRPr="00EE0995">
        <w:rPr>
          <w:rFonts w:ascii="Times New Roman" w:hAnsi="Times New Roman" w:cs="Times New Roman"/>
          <w:color w:val="auto"/>
          <w:sz w:val="28"/>
          <w:szCs w:val="28"/>
        </w:rPr>
        <w:t xml:space="preserve">• </w:t>
      </w:r>
      <w:r w:rsidRPr="00EE0995">
        <w:rPr>
          <w:rFonts w:ascii="Times New Roman" w:hAnsi="Times New Roman" w:cs="Times New Roman"/>
          <w:color w:val="auto"/>
          <w:sz w:val="28"/>
          <w:szCs w:val="28"/>
        </w:rPr>
        <w:t xml:space="preserve">   </w:t>
      </w:r>
      <w:r w:rsidR="00DF1588" w:rsidRPr="00EE0995">
        <w:rPr>
          <w:rFonts w:ascii="Times New Roman" w:hAnsi="Times New Roman" w:cs="Times New Roman"/>
          <w:color w:val="auto"/>
          <w:sz w:val="28"/>
          <w:szCs w:val="28"/>
        </w:rPr>
        <w:t xml:space="preserve">Information on assessment and diagnosis of dyslexia </w:t>
      </w:r>
    </w:p>
    <w:p w:rsidR="00DF1588" w:rsidRPr="00EE0995" w:rsidRDefault="00AE05D1" w:rsidP="00DF1588">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DF1588" w:rsidRPr="00EE0995">
        <w:rPr>
          <w:rFonts w:ascii="Times New Roman" w:hAnsi="Times New Roman" w:cs="Times New Roman"/>
          <w:color w:val="auto"/>
          <w:sz w:val="28"/>
          <w:szCs w:val="28"/>
        </w:rPr>
        <w:t xml:space="preserve">• </w:t>
      </w:r>
      <w:r w:rsidRPr="00EE0995">
        <w:rPr>
          <w:rFonts w:ascii="Times New Roman" w:hAnsi="Times New Roman" w:cs="Times New Roman"/>
          <w:color w:val="auto"/>
          <w:sz w:val="28"/>
          <w:szCs w:val="28"/>
        </w:rPr>
        <w:t xml:space="preserve">   </w:t>
      </w:r>
      <w:r w:rsidR="00DF1588" w:rsidRPr="00EE0995">
        <w:rPr>
          <w:rFonts w:ascii="Times New Roman" w:hAnsi="Times New Roman" w:cs="Times New Roman"/>
          <w:color w:val="auto"/>
          <w:sz w:val="28"/>
          <w:szCs w:val="28"/>
        </w:rPr>
        <w:t xml:space="preserve">Information on effective strategies for teaching students with dyslexia </w:t>
      </w:r>
    </w:p>
    <w:p w:rsidR="00AE05D1" w:rsidRPr="00EE0995" w:rsidRDefault="00AE05D1" w:rsidP="00DF1588">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DF1588" w:rsidRPr="00EE0995">
        <w:rPr>
          <w:rFonts w:ascii="Times New Roman" w:hAnsi="Times New Roman" w:cs="Times New Roman"/>
          <w:color w:val="auto"/>
          <w:sz w:val="28"/>
          <w:szCs w:val="28"/>
        </w:rPr>
        <w:t xml:space="preserve">• </w:t>
      </w:r>
      <w:r w:rsidRPr="00EE0995">
        <w:rPr>
          <w:rFonts w:ascii="Times New Roman" w:hAnsi="Times New Roman" w:cs="Times New Roman"/>
          <w:color w:val="auto"/>
          <w:sz w:val="28"/>
          <w:szCs w:val="28"/>
        </w:rPr>
        <w:t xml:space="preserve">   </w:t>
      </w:r>
      <w:r w:rsidR="00DF1588" w:rsidRPr="00EE0995">
        <w:rPr>
          <w:rFonts w:ascii="Times New Roman" w:hAnsi="Times New Roman" w:cs="Times New Roman"/>
          <w:color w:val="auto"/>
          <w:sz w:val="28"/>
          <w:szCs w:val="28"/>
        </w:rPr>
        <w:t xml:space="preserve">Awareness of information on classroom modifications and especially </w:t>
      </w:r>
      <w:r w:rsidRPr="00EE0995">
        <w:rPr>
          <w:rFonts w:ascii="Times New Roman" w:hAnsi="Times New Roman" w:cs="Times New Roman"/>
          <w:color w:val="auto"/>
          <w:sz w:val="28"/>
          <w:szCs w:val="28"/>
        </w:rPr>
        <w:t xml:space="preserve">  </w:t>
      </w:r>
    </w:p>
    <w:p w:rsidR="00DF1588" w:rsidRPr="00EE0995" w:rsidRDefault="00AE05D1" w:rsidP="00DF1588">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DF1588" w:rsidRPr="00EE0995">
        <w:rPr>
          <w:rFonts w:ascii="Times New Roman" w:hAnsi="Times New Roman" w:cs="Times New Roman"/>
          <w:color w:val="auto"/>
          <w:sz w:val="28"/>
          <w:szCs w:val="28"/>
        </w:rPr>
        <w:t xml:space="preserve">of modifications allowed on standardized testing (19 TAC §74.28) </w:t>
      </w:r>
    </w:p>
    <w:p w:rsidR="00042050" w:rsidRPr="00EE0995" w:rsidRDefault="00042050" w:rsidP="00DF1588">
      <w:pPr>
        <w:pStyle w:val="Default"/>
        <w:rPr>
          <w:rFonts w:ascii="Times New Roman" w:hAnsi="Times New Roman" w:cs="Times New Roman"/>
          <w:color w:val="auto"/>
          <w:sz w:val="28"/>
          <w:szCs w:val="28"/>
        </w:rPr>
      </w:pPr>
    </w:p>
    <w:p w:rsidR="009C7E5C" w:rsidRPr="00EE0995" w:rsidRDefault="009C7E5C" w:rsidP="009C7E5C">
      <w:pPr>
        <w:autoSpaceDE w:val="0"/>
        <w:autoSpaceDN w:val="0"/>
        <w:adjustRightInd w:val="0"/>
        <w:rPr>
          <w:sz w:val="28"/>
          <w:szCs w:val="28"/>
        </w:rPr>
      </w:pPr>
      <w:r w:rsidRPr="00EE0995">
        <w:rPr>
          <w:sz w:val="28"/>
          <w:szCs w:val="28"/>
        </w:rPr>
        <w:t xml:space="preserve">Instructional decisions for a student with dyslexia must be made by a committee (§504 or ARD) that is knowledgeable about the instructional components and approaches for students with dyslexia. In accordance with 19 TAC §74.28(c), districts shall purchase or develop a reading program for students with dyslexia and related disorders that incorporates </w:t>
      </w:r>
      <w:r w:rsidRPr="00EE0995">
        <w:rPr>
          <w:b/>
          <w:bCs/>
          <w:sz w:val="28"/>
          <w:szCs w:val="28"/>
        </w:rPr>
        <w:t xml:space="preserve">all </w:t>
      </w:r>
      <w:r w:rsidRPr="00EE0995">
        <w:rPr>
          <w:bCs/>
          <w:sz w:val="28"/>
          <w:szCs w:val="28"/>
        </w:rPr>
        <w:t>of</w:t>
      </w:r>
      <w:r w:rsidRPr="00EE0995">
        <w:rPr>
          <w:b/>
          <w:bCs/>
          <w:sz w:val="28"/>
          <w:szCs w:val="28"/>
        </w:rPr>
        <w:t xml:space="preserve"> </w:t>
      </w:r>
      <w:r w:rsidRPr="00EE0995">
        <w:rPr>
          <w:sz w:val="28"/>
          <w:szCs w:val="28"/>
        </w:rPr>
        <w:t>the following components of instruction and instructional approaches.</w:t>
      </w:r>
    </w:p>
    <w:p w:rsidR="009C7E5C" w:rsidRPr="00EE0995" w:rsidRDefault="009C7E5C" w:rsidP="00DF1588">
      <w:pPr>
        <w:pStyle w:val="Default"/>
        <w:rPr>
          <w:rFonts w:ascii="Times New Roman" w:hAnsi="Times New Roman" w:cs="Times New Roman"/>
          <w:b/>
          <w:color w:val="auto"/>
          <w:sz w:val="28"/>
          <w:szCs w:val="28"/>
        </w:rPr>
      </w:pPr>
    </w:p>
    <w:p w:rsidR="00F21EF2" w:rsidRPr="00EE0995" w:rsidRDefault="00F21EF2" w:rsidP="00DF1588">
      <w:pPr>
        <w:pStyle w:val="Default"/>
        <w:rPr>
          <w:rFonts w:ascii="Times New Roman" w:hAnsi="Times New Roman" w:cs="Times New Roman"/>
          <w:b/>
          <w:color w:val="auto"/>
          <w:sz w:val="28"/>
          <w:szCs w:val="28"/>
        </w:rPr>
      </w:pPr>
    </w:p>
    <w:p w:rsidR="0074072C" w:rsidRPr="00EE0995" w:rsidRDefault="0074072C" w:rsidP="00DF1588">
      <w:pPr>
        <w:pStyle w:val="Default"/>
        <w:rPr>
          <w:rFonts w:ascii="Times New Roman" w:hAnsi="Times New Roman" w:cs="Times New Roman"/>
          <w:b/>
          <w:color w:val="auto"/>
          <w:sz w:val="28"/>
          <w:szCs w:val="28"/>
        </w:rPr>
      </w:pPr>
    </w:p>
    <w:p w:rsidR="0074072C" w:rsidRPr="00EE0995" w:rsidRDefault="0074072C" w:rsidP="00DF1588">
      <w:pPr>
        <w:pStyle w:val="Default"/>
        <w:rPr>
          <w:rFonts w:ascii="Times New Roman" w:hAnsi="Times New Roman" w:cs="Times New Roman"/>
          <w:b/>
          <w:color w:val="auto"/>
          <w:sz w:val="28"/>
          <w:szCs w:val="28"/>
        </w:rPr>
      </w:pPr>
    </w:p>
    <w:p w:rsidR="0074072C" w:rsidRPr="00EE0995" w:rsidRDefault="0074072C" w:rsidP="00DF1588">
      <w:pPr>
        <w:pStyle w:val="Default"/>
        <w:rPr>
          <w:rFonts w:ascii="Times New Roman" w:hAnsi="Times New Roman" w:cs="Times New Roman"/>
          <w:b/>
          <w:color w:val="auto"/>
          <w:sz w:val="28"/>
          <w:szCs w:val="28"/>
        </w:rPr>
      </w:pPr>
    </w:p>
    <w:p w:rsidR="00DF1588" w:rsidRPr="00EE0995" w:rsidRDefault="00042050" w:rsidP="00DF1588">
      <w:pPr>
        <w:pStyle w:val="Default"/>
        <w:rPr>
          <w:rFonts w:ascii="Times New Roman" w:hAnsi="Times New Roman" w:cs="Times New Roman"/>
          <w:b/>
          <w:color w:val="auto"/>
          <w:sz w:val="28"/>
          <w:szCs w:val="28"/>
        </w:rPr>
      </w:pPr>
      <w:r w:rsidRPr="00EE0995">
        <w:rPr>
          <w:rFonts w:ascii="Times New Roman" w:hAnsi="Times New Roman" w:cs="Times New Roman"/>
          <w:b/>
          <w:color w:val="auto"/>
          <w:sz w:val="28"/>
          <w:szCs w:val="28"/>
        </w:rPr>
        <w:t>Critical, Evidence-Based Components of Dyslexia Instruction</w:t>
      </w:r>
      <w:r w:rsidR="00DF1588" w:rsidRPr="00EE0995">
        <w:rPr>
          <w:rFonts w:ascii="Times New Roman" w:hAnsi="Times New Roman" w:cs="Times New Roman"/>
          <w:b/>
          <w:color w:val="auto"/>
          <w:sz w:val="28"/>
          <w:szCs w:val="28"/>
        </w:rPr>
        <w:t xml:space="preserve"> </w:t>
      </w:r>
    </w:p>
    <w:p w:rsidR="00DF1588" w:rsidRPr="00EE0995" w:rsidRDefault="0048637E" w:rsidP="00DF1588">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2B4757" w:rsidRPr="00EE0995">
        <w:rPr>
          <w:rFonts w:ascii="Times New Roman" w:hAnsi="Times New Roman" w:cs="Times New Roman"/>
          <w:color w:val="auto"/>
          <w:sz w:val="28"/>
          <w:szCs w:val="28"/>
        </w:rPr>
        <w:t>• Phonological A</w:t>
      </w:r>
      <w:r w:rsidR="00B679FF" w:rsidRPr="00EE0995">
        <w:rPr>
          <w:rFonts w:ascii="Times New Roman" w:hAnsi="Times New Roman" w:cs="Times New Roman"/>
          <w:color w:val="auto"/>
          <w:sz w:val="28"/>
          <w:szCs w:val="28"/>
        </w:rPr>
        <w:t>warene</w:t>
      </w:r>
      <w:r w:rsidR="002B4757" w:rsidRPr="00EE0995">
        <w:rPr>
          <w:rFonts w:ascii="Times New Roman" w:hAnsi="Times New Roman" w:cs="Times New Roman"/>
          <w:color w:val="auto"/>
          <w:sz w:val="28"/>
          <w:szCs w:val="28"/>
        </w:rPr>
        <w:t>ss</w:t>
      </w:r>
      <w:r w:rsidR="00DF1588" w:rsidRPr="00EE0995">
        <w:rPr>
          <w:rFonts w:ascii="Times New Roman" w:hAnsi="Times New Roman" w:cs="Times New Roman"/>
          <w:color w:val="auto"/>
          <w:sz w:val="28"/>
          <w:szCs w:val="28"/>
        </w:rPr>
        <w:t xml:space="preserve"> </w:t>
      </w:r>
    </w:p>
    <w:p w:rsidR="00DF1588" w:rsidRPr="00EE0995" w:rsidRDefault="0048637E" w:rsidP="00DF1588">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B679FF" w:rsidRPr="00EE0995">
        <w:rPr>
          <w:rFonts w:ascii="Times New Roman" w:hAnsi="Times New Roman" w:cs="Times New Roman"/>
          <w:color w:val="auto"/>
          <w:sz w:val="28"/>
          <w:szCs w:val="28"/>
        </w:rPr>
        <w:t xml:space="preserve">• </w:t>
      </w:r>
      <w:r w:rsidR="002B4757" w:rsidRPr="00EE0995">
        <w:rPr>
          <w:rFonts w:ascii="Times New Roman" w:hAnsi="Times New Roman" w:cs="Times New Roman"/>
          <w:color w:val="auto"/>
          <w:sz w:val="28"/>
          <w:szCs w:val="28"/>
        </w:rPr>
        <w:t>Sound-symbol Association</w:t>
      </w:r>
      <w:r w:rsidR="00DF1588" w:rsidRPr="00EE0995">
        <w:rPr>
          <w:rFonts w:ascii="Times New Roman" w:hAnsi="Times New Roman" w:cs="Times New Roman"/>
          <w:color w:val="auto"/>
          <w:sz w:val="28"/>
          <w:szCs w:val="28"/>
        </w:rPr>
        <w:t xml:space="preserve"> </w:t>
      </w:r>
    </w:p>
    <w:p w:rsidR="00DF1588" w:rsidRPr="00EE0995" w:rsidRDefault="0048637E" w:rsidP="00DF1588">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B679FF" w:rsidRPr="00EE0995">
        <w:rPr>
          <w:rFonts w:ascii="Times New Roman" w:hAnsi="Times New Roman" w:cs="Times New Roman"/>
          <w:color w:val="auto"/>
          <w:sz w:val="28"/>
          <w:szCs w:val="28"/>
        </w:rPr>
        <w:t xml:space="preserve">• Syllabication </w:t>
      </w:r>
    </w:p>
    <w:p w:rsidR="00DF1588" w:rsidRPr="00EE0995" w:rsidRDefault="0048637E" w:rsidP="00DF1588">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B679FF" w:rsidRPr="00EE0995">
        <w:rPr>
          <w:rFonts w:ascii="Times New Roman" w:hAnsi="Times New Roman" w:cs="Times New Roman"/>
          <w:color w:val="auto"/>
          <w:sz w:val="28"/>
          <w:szCs w:val="28"/>
        </w:rPr>
        <w:t>• Orthography</w:t>
      </w:r>
      <w:r w:rsidR="002B4757" w:rsidRPr="00EE0995">
        <w:rPr>
          <w:rFonts w:ascii="Times New Roman" w:hAnsi="Times New Roman" w:cs="Times New Roman"/>
          <w:color w:val="auto"/>
          <w:sz w:val="28"/>
          <w:szCs w:val="28"/>
        </w:rPr>
        <w:t xml:space="preserve"> </w:t>
      </w:r>
      <w:r w:rsidR="00B679FF" w:rsidRPr="00EE0995">
        <w:rPr>
          <w:rFonts w:ascii="Times New Roman" w:hAnsi="Times New Roman" w:cs="Times New Roman"/>
          <w:color w:val="auto"/>
          <w:sz w:val="28"/>
          <w:szCs w:val="28"/>
        </w:rPr>
        <w:t xml:space="preserve"> </w:t>
      </w:r>
    </w:p>
    <w:p w:rsidR="00DF1588" w:rsidRPr="00EE0995" w:rsidRDefault="0048637E" w:rsidP="00DF1588">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 xml:space="preserve">      </w:t>
      </w:r>
      <w:r w:rsidR="00B679FF" w:rsidRPr="00EE0995">
        <w:rPr>
          <w:rFonts w:ascii="Times New Roman" w:hAnsi="Times New Roman" w:cs="Times New Roman"/>
          <w:color w:val="auto"/>
          <w:sz w:val="28"/>
          <w:szCs w:val="28"/>
        </w:rPr>
        <w:t>• Mor</w:t>
      </w:r>
      <w:r w:rsidR="002B4757" w:rsidRPr="00EE0995">
        <w:rPr>
          <w:rFonts w:ascii="Times New Roman" w:hAnsi="Times New Roman" w:cs="Times New Roman"/>
          <w:color w:val="auto"/>
          <w:sz w:val="28"/>
          <w:szCs w:val="28"/>
        </w:rPr>
        <w:t xml:space="preserve">phology </w:t>
      </w:r>
    </w:p>
    <w:p w:rsidR="00B679FF" w:rsidRPr="00EE0995" w:rsidRDefault="002B4757" w:rsidP="002B4757">
      <w:pPr>
        <w:pStyle w:val="Default"/>
        <w:numPr>
          <w:ilvl w:val="0"/>
          <w:numId w:val="41"/>
        </w:numPr>
        <w:rPr>
          <w:rFonts w:ascii="Times New Roman" w:hAnsi="Times New Roman" w:cs="Times New Roman"/>
          <w:color w:val="auto"/>
          <w:sz w:val="28"/>
          <w:szCs w:val="28"/>
        </w:rPr>
      </w:pPr>
      <w:r w:rsidRPr="00EE0995">
        <w:rPr>
          <w:rFonts w:ascii="Times New Roman" w:hAnsi="Times New Roman" w:cs="Times New Roman"/>
          <w:color w:val="auto"/>
          <w:sz w:val="28"/>
          <w:szCs w:val="28"/>
        </w:rPr>
        <w:t>Syntax</w:t>
      </w:r>
    </w:p>
    <w:p w:rsidR="00B679FF" w:rsidRPr="00EE0995" w:rsidRDefault="002B4757" w:rsidP="00B679FF">
      <w:pPr>
        <w:pStyle w:val="Default"/>
        <w:numPr>
          <w:ilvl w:val="0"/>
          <w:numId w:val="40"/>
        </w:numPr>
        <w:rPr>
          <w:rFonts w:ascii="Times New Roman" w:hAnsi="Times New Roman" w:cs="Times New Roman"/>
          <w:color w:val="auto"/>
          <w:sz w:val="28"/>
          <w:szCs w:val="28"/>
        </w:rPr>
      </w:pPr>
      <w:r w:rsidRPr="00EE0995">
        <w:rPr>
          <w:rFonts w:ascii="Times New Roman" w:hAnsi="Times New Roman" w:cs="Times New Roman"/>
          <w:color w:val="auto"/>
          <w:sz w:val="28"/>
          <w:szCs w:val="28"/>
        </w:rPr>
        <w:t>Reading Comprehension</w:t>
      </w:r>
    </w:p>
    <w:p w:rsidR="00DF1588" w:rsidRPr="00EE0995" w:rsidRDefault="00DF1588" w:rsidP="00DF1588">
      <w:pPr>
        <w:pStyle w:val="Default"/>
        <w:rPr>
          <w:rFonts w:ascii="Times New Roman" w:hAnsi="Times New Roman" w:cs="Times New Roman"/>
          <w:color w:val="auto"/>
          <w:sz w:val="28"/>
          <w:szCs w:val="28"/>
        </w:rPr>
      </w:pPr>
    </w:p>
    <w:p w:rsidR="00DF1588" w:rsidRPr="00EE0995" w:rsidRDefault="009C7E5C" w:rsidP="00DF1588">
      <w:pPr>
        <w:pStyle w:val="Default"/>
        <w:rPr>
          <w:rFonts w:ascii="Times New Roman" w:hAnsi="Times New Roman" w:cs="Times New Roman"/>
          <w:b/>
          <w:color w:val="auto"/>
          <w:sz w:val="28"/>
          <w:szCs w:val="28"/>
        </w:rPr>
      </w:pPr>
      <w:r w:rsidRPr="00EE0995">
        <w:rPr>
          <w:rFonts w:ascii="Times New Roman" w:hAnsi="Times New Roman" w:cs="Times New Roman"/>
          <w:b/>
          <w:color w:val="auto"/>
          <w:sz w:val="28"/>
          <w:szCs w:val="28"/>
        </w:rPr>
        <w:t>Delivery of Dyslexia Instruction</w:t>
      </w:r>
    </w:p>
    <w:p w:rsidR="008616D4" w:rsidRPr="00EE0995" w:rsidRDefault="008616D4" w:rsidP="00DF1588">
      <w:pPr>
        <w:pStyle w:val="Default"/>
        <w:rPr>
          <w:rFonts w:ascii="Times New Roman" w:hAnsi="Times New Roman" w:cs="Times New Roman"/>
          <w:b/>
          <w:color w:val="auto"/>
          <w:sz w:val="28"/>
          <w:szCs w:val="28"/>
        </w:rPr>
      </w:pPr>
    </w:p>
    <w:p w:rsidR="002B4757" w:rsidRPr="00EE0995" w:rsidRDefault="0048637E" w:rsidP="002B4757">
      <w:pPr>
        <w:autoSpaceDE w:val="0"/>
        <w:autoSpaceDN w:val="0"/>
        <w:adjustRightInd w:val="0"/>
        <w:rPr>
          <w:bCs/>
          <w:sz w:val="28"/>
          <w:szCs w:val="28"/>
        </w:rPr>
      </w:pPr>
      <w:r w:rsidRPr="00EE0995">
        <w:rPr>
          <w:sz w:val="28"/>
          <w:szCs w:val="28"/>
        </w:rPr>
        <w:t xml:space="preserve">      </w:t>
      </w:r>
      <w:r w:rsidR="002B4757" w:rsidRPr="00EE0995">
        <w:rPr>
          <w:sz w:val="28"/>
          <w:szCs w:val="28"/>
        </w:rPr>
        <w:t xml:space="preserve">• </w:t>
      </w:r>
      <w:r w:rsidR="002B4757" w:rsidRPr="00EE0995">
        <w:rPr>
          <w:bCs/>
          <w:sz w:val="28"/>
          <w:szCs w:val="28"/>
        </w:rPr>
        <w:t>Simultaneous, multisensory (VAKT</w:t>
      </w:r>
      <w:r w:rsidR="002B4757" w:rsidRPr="00EE0995">
        <w:rPr>
          <w:b/>
          <w:bCs/>
          <w:sz w:val="28"/>
          <w:szCs w:val="28"/>
        </w:rPr>
        <w:t xml:space="preserve"> </w:t>
      </w:r>
      <w:r w:rsidR="002B4757" w:rsidRPr="00EE0995">
        <w:rPr>
          <w:bCs/>
          <w:sz w:val="28"/>
          <w:szCs w:val="28"/>
        </w:rPr>
        <w:t>Instruction)</w:t>
      </w:r>
    </w:p>
    <w:p w:rsidR="002B4757" w:rsidRPr="00EE0995" w:rsidRDefault="002B4757" w:rsidP="002B4757">
      <w:pPr>
        <w:pStyle w:val="ListParagraph"/>
        <w:numPr>
          <w:ilvl w:val="0"/>
          <w:numId w:val="40"/>
        </w:numPr>
        <w:autoSpaceDE w:val="0"/>
        <w:autoSpaceDN w:val="0"/>
        <w:adjustRightInd w:val="0"/>
        <w:rPr>
          <w:b/>
          <w:bCs/>
          <w:sz w:val="28"/>
          <w:szCs w:val="28"/>
        </w:rPr>
      </w:pPr>
      <w:r w:rsidRPr="00EE0995">
        <w:rPr>
          <w:sz w:val="28"/>
          <w:szCs w:val="28"/>
        </w:rPr>
        <w:t xml:space="preserve">Systematic and Cumulative Instruction </w:t>
      </w:r>
    </w:p>
    <w:p w:rsidR="003479CA" w:rsidRPr="00EE0995" w:rsidRDefault="002B4757" w:rsidP="003479CA">
      <w:pPr>
        <w:pStyle w:val="ListParagraph"/>
        <w:numPr>
          <w:ilvl w:val="0"/>
          <w:numId w:val="40"/>
        </w:numPr>
        <w:autoSpaceDE w:val="0"/>
        <w:autoSpaceDN w:val="0"/>
        <w:adjustRightInd w:val="0"/>
        <w:rPr>
          <w:rFonts w:ascii="Calibri" w:hAnsi="Calibri" w:cs="Calibri"/>
          <w:sz w:val="22"/>
          <w:szCs w:val="22"/>
        </w:rPr>
      </w:pPr>
      <w:r w:rsidRPr="00EE0995">
        <w:rPr>
          <w:sz w:val="28"/>
          <w:szCs w:val="28"/>
        </w:rPr>
        <w:t>Explicit instruction</w:t>
      </w:r>
      <w:r w:rsidRPr="00EE0995">
        <w:rPr>
          <w:rFonts w:ascii="Calibri" w:hAnsi="Calibri" w:cs="Calibri"/>
          <w:sz w:val="22"/>
          <w:szCs w:val="22"/>
        </w:rPr>
        <w:t xml:space="preserve"> </w:t>
      </w:r>
    </w:p>
    <w:p w:rsidR="003479CA" w:rsidRPr="00EE0995" w:rsidRDefault="002B4757" w:rsidP="003479CA">
      <w:pPr>
        <w:pStyle w:val="ListParagraph"/>
        <w:numPr>
          <w:ilvl w:val="0"/>
          <w:numId w:val="40"/>
        </w:numPr>
        <w:autoSpaceDE w:val="0"/>
        <w:autoSpaceDN w:val="0"/>
        <w:adjustRightInd w:val="0"/>
        <w:rPr>
          <w:rFonts w:ascii="Calibri" w:hAnsi="Calibri" w:cs="Calibri"/>
          <w:sz w:val="22"/>
          <w:szCs w:val="22"/>
        </w:rPr>
      </w:pPr>
      <w:r w:rsidRPr="00EE0995">
        <w:rPr>
          <w:bCs/>
          <w:sz w:val="28"/>
          <w:szCs w:val="28"/>
        </w:rPr>
        <w:t>Diagnostic teaching to automaticity</w:t>
      </w:r>
    </w:p>
    <w:p w:rsidR="002B4757" w:rsidRPr="00EE0995" w:rsidRDefault="002B4757" w:rsidP="002B4757">
      <w:pPr>
        <w:pStyle w:val="ListParagraph"/>
        <w:numPr>
          <w:ilvl w:val="0"/>
          <w:numId w:val="40"/>
        </w:numPr>
        <w:autoSpaceDE w:val="0"/>
        <w:autoSpaceDN w:val="0"/>
        <w:adjustRightInd w:val="0"/>
        <w:rPr>
          <w:rFonts w:ascii="Calibri" w:hAnsi="Calibri" w:cs="Calibri"/>
          <w:sz w:val="22"/>
          <w:szCs w:val="22"/>
        </w:rPr>
      </w:pPr>
      <w:r w:rsidRPr="00EE0995">
        <w:rPr>
          <w:bCs/>
          <w:sz w:val="28"/>
          <w:szCs w:val="28"/>
        </w:rPr>
        <w:t>Synthetic instruction</w:t>
      </w:r>
    </w:p>
    <w:p w:rsidR="00DF1588" w:rsidRPr="00EE0995" w:rsidRDefault="002B4757" w:rsidP="003479CA">
      <w:pPr>
        <w:pStyle w:val="ListParagraph"/>
        <w:numPr>
          <w:ilvl w:val="0"/>
          <w:numId w:val="40"/>
        </w:numPr>
        <w:autoSpaceDE w:val="0"/>
        <w:autoSpaceDN w:val="0"/>
        <w:adjustRightInd w:val="0"/>
        <w:rPr>
          <w:rFonts w:ascii="Calibri" w:hAnsi="Calibri" w:cs="Calibri"/>
          <w:sz w:val="22"/>
          <w:szCs w:val="22"/>
        </w:rPr>
      </w:pPr>
      <w:r w:rsidRPr="00EE0995">
        <w:rPr>
          <w:bCs/>
          <w:sz w:val="28"/>
          <w:szCs w:val="28"/>
        </w:rPr>
        <w:t>Analytic instructio</w:t>
      </w:r>
      <w:r w:rsidR="003479CA" w:rsidRPr="00EE0995">
        <w:rPr>
          <w:bCs/>
          <w:sz w:val="28"/>
          <w:szCs w:val="28"/>
        </w:rPr>
        <w:t>n</w:t>
      </w:r>
    </w:p>
    <w:p w:rsidR="00DF1588" w:rsidRPr="00EE0995" w:rsidRDefault="00AD0A3A" w:rsidP="00DF1588">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w:t>
      </w:r>
      <w:r w:rsidR="00DF1588" w:rsidRPr="00EE0995">
        <w:rPr>
          <w:rFonts w:ascii="Times New Roman" w:hAnsi="Times New Roman" w:cs="Times New Roman"/>
          <w:color w:val="auto"/>
          <w:sz w:val="28"/>
          <w:szCs w:val="28"/>
        </w:rPr>
        <w:t xml:space="preserve"> </w:t>
      </w:r>
    </w:p>
    <w:p w:rsidR="008616D4" w:rsidRPr="00EE0995" w:rsidRDefault="009705A5" w:rsidP="002A3FD3">
      <w:pPr>
        <w:pStyle w:val="Default"/>
        <w:rPr>
          <w:rFonts w:ascii="Times New Roman" w:hAnsi="Times New Roman" w:cs="Times New Roman"/>
          <w:color w:val="auto"/>
          <w:sz w:val="28"/>
          <w:szCs w:val="28"/>
        </w:rPr>
      </w:pPr>
      <w:r w:rsidRPr="00EE0995">
        <w:rPr>
          <w:rFonts w:ascii="Times New Roman" w:hAnsi="Times New Roman" w:cs="Times New Roman"/>
          <w:color w:val="auto"/>
          <w:sz w:val="28"/>
          <w:szCs w:val="28"/>
        </w:rPr>
        <w:t>Both the teacher of dyslexia and the regular classroom teacher should provide multiple opportunities to support intervention and to strengthen these skills; therefore, responsibility for teaching reading and writing must be shared by classroom teachers, reading specialists, interventionists, and teachers of dyslexia programs.</w:t>
      </w:r>
      <w:r w:rsidR="00DF1588" w:rsidRPr="00EE0995">
        <w:rPr>
          <w:rFonts w:ascii="Times New Roman" w:hAnsi="Times New Roman" w:cs="Times New Roman"/>
          <w:color w:val="auto"/>
          <w:sz w:val="28"/>
          <w:szCs w:val="28"/>
        </w:rPr>
        <w:t xml:space="preserve"> </w:t>
      </w:r>
    </w:p>
    <w:p w:rsidR="009705A5" w:rsidRPr="00EE0995" w:rsidRDefault="009705A5" w:rsidP="002A3FD3">
      <w:pPr>
        <w:pStyle w:val="Default"/>
        <w:rPr>
          <w:rFonts w:ascii="Times New Roman" w:hAnsi="Times New Roman" w:cs="Times New Roman"/>
          <w:color w:val="auto"/>
          <w:sz w:val="28"/>
          <w:szCs w:val="28"/>
        </w:rPr>
      </w:pPr>
    </w:p>
    <w:p w:rsidR="007F77F5" w:rsidRPr="00EE0995" w:rsidRDefault="00ED3C77" w:rsidP="00B82A1D">
      <w:pPr>
        <w:tabs>
          <w:tab w:val="left" w:pos="6012"/>
        </w:tabs>
        <w:rPr>
          <w:b/>
          <w:sz w:val="28"/>
          <w:szCs w:val="28"/>
          <w:u w:val="single"/>
        </w:rPr>
      </w:pPr>
      <w:r w:rsidRPr="00EE0995">
        <w:rPr>
          <w:b/>
          <w:sz w:val="28"/>
          <w:szCs w:val="28"/>
          <w:u w:val="single"/>
        </w:rPr>
        <w:t xml:space="preserve">VII. </w:t>
      </w:r>
      <w:r w:rsidR="007F77F5" w:rsidRPr="00EE0995">
        <w:rPr>
          <w:b/>
          <w:sz w:val="28"/>
          <w:szCs w:val="28"/>
          <w:u w:val="single"/>
        </w:rPr>
        <w:t>Timeline</w:t>
      </w:r>
      <w:r w:rsidR="001B06CC" w:rsidRPr="00EE0995">
        <w:rPr>
          <w:b/>
          <w:sz w:val="28"/>
          <w:szCs w:val="28"/>
          <w:u w:val="single"/>
        </w:rPr>
        <w:t xml:space="preserve"> (Optional</w:t>
      </w:r>
      <w:r w:rsidR="000853FA" w:rsidRPr="00EE0995">
        <w:rPr>
          <w:b/>
          <w:sz w:val="28"/>
          <w:szCs w:val="28"/>
          <w:u w:val="single"/>
        </w:rPr>
        <w:t>/Specified Timeline is not a §504 requirement</w:t>
      </w:r>
      <w:r w:rsidR="001B06CC" w:rsidRPr="00EE0995">
        <w:rPr>
          <w:b/>
          <w:sz w:val="28"/>
          <w:szCs w:val="28"/>
          <w:u w:val="single"/>
        </w:rPr>
        <w:t>)</w:t>
      </w:r>
    </w:p>
    <w:p w:rsidR="00740B8E" w:rsidRPr="00EE0995" w:rsidRDefault="00740B8E" w:rsidP="00B82A1D">
      <w:pPr>
        <w:tabs>
          <w:tab w:val="left" w:pos="6012"/>
        </w:tabs>
        <w:rPr>
          <w:b/>
          <w:sz w:val="28"/>
          <w:szCs w:val="28"/>
          <w:u w:val="single"/>
        </w:rPr>
      </w:pPr>
    </w:p>
    <w:p w:rsidR="007F77F5" w:rsidRPr="00EE0995" w:rsidRDefault="004C3CB4" w:rsidP="00B82A1D">
      <w:pPr>
        <w:tabs>
          <w:tab w:val="left" w:pos="6012"/>
        </w:tabs>
        <w:rPr>
          <w:sz w:val="28"/>
          <w:szCs w:val="28"/>
        </w:rPr>
      </w:pPr>
      <w:r w:rsidRPr="00EE0995">
        <w:rPr>
          <w:sz w:val="28"/>
          <w:szCs w:val="28"/>
        </w:rPr>
        <w:t>When a referral for dyslexia assessment is made,</w:t>
      </w:r>
      <w:r w:rsidR="00EE0995" w:rsidRPr="00EE0995">
        <w:rPr>
          <w:sz w:val="28"/>
          <w:szCs w:val="28"/>
        </w:rPr>
        <w:t xml:space="preserve"> Priddy</w:t>
      </w:r>
      <w:r w:rsidRPr="00EE0995">
        <w:rPr>
          <w:sz w:val="28"/>
          <w:szCs w:val="28"/>
        </w:rPr>
        <w:t xml:space="preserve"> ISD will ensure the evaluation procedure is followed in a reasonable amount of time. Section 504 does not require specific timelines; therefore</w:t>
      </w:r>
      <w:r w:rsidR="00EE0995" w:rsidRPr="00EE0995">
        <w:rPr>
          <w:sz w:val="28"/>
          <w:szCs w:val="28"/>
        </w:rPr>
        <w:t xml:space="preserve"> Priddy</w:t>
      </w:r>
      <w:r w:rsidRPr="00EE0995">
        <w:rPr>
          <w:sz w:val="28"/>
          <w:szCs w:val="28"/>
        </w:rPr>
        <w:t xml:space="preserve"> ISD will follow the timelines Texas has established for the completion of initial special education evaluations through TEC §29.004(a).</w:t>
      </w:r>
    </w:p>
    <w:p w:rsidR="004C3CB4" w:rsidRPr="00EE0995" w:rsidRDefault="004C3CB4" w:rsidP="00B82A1D">
      <w:pPr>
        <w:tabs>
          <w:tab w:val="left" w:pos="6012"/>
        </w:tabs>
        <w:rPr>
          <w:sz w:val="28"/>
          <w:szCs w:val="28"/>
        </w:rPr>
      </w:pPr>
    </w:p>
    <w:p w:rsidR="007F77F5" w:rsidRPr="00EE0995" w:rsidRDefault="007F77F5" w:rsidP="00B82A1D">
      <w:pPr>
        <w:tabs>
          <w:tab w:val="left" w:pos="6012"/>
        </w:tabs>
        <w:rPr>
          <w:b/>
          <w:sz w:val="28"/>
          <w:szCs w:val="28"/>
        </w:rPr>
      </w:pPr>
      <w:r w:rsidRPr="00EE0995">
        <w:rPr>
          <w:b/>
          <w:sz w:val="28"/>
          <w:szCs w:val="28"/>
        </w:rPr>
        <w:t>Special education students shall follow the timelines required by federal law, under IDEA</w:t>
      </w:r>
      <w:r w:rsidR="009C44D4" w:rsidRPr="00EE0995">
        <w:rPr>
          <w:b/>
          <w:sz w:val="28"/>
          <w:szCs w:val="28"/>
        </w:rPr>
        <w:t xml:space="preserve"> 2004</w:t>
      </w:r>
      <w:r w:rsidRPr="00EE0995">
        <w:rPr>
          <w:b/>
          <w:sz w:val="28"/>
          <w:szCs w:val="28"/>
        </w:rPr>
        <w:t>.</w:t>
      </w:r>
    </w:p>
    <w:p w:rsidR="009C33B1" w:rsidRPr="00EE0995" w:rsidRDefault="009C33B1" w:rsidP="00B82A1D">
      <w:pPr>
        <w:tabs>
          <w:tab w:val="left" w:pos="6012"/>
        </w:tabs>
        <w:rPr>
          <w:sz w:val="28"/>
          <w:szCs w:val="28"/>
        </w:rPr>
      </w:pPr>
    </w:p>
    <w:p w:rsidR="007F77F5" w:rsidRPr="00EE0995" w:rsidRDefault="00ED3C77" w:rsidP="00B82A1D">
      <w:pPr>
        <w:tabs>
          <w:tab w:val="left" w:pos="6012"/>
        </w:tabs>
        <w:rPr>
          <w:sz w:val="28"/>
          <w:szCs w:val="28"/>
        </w:rPr>
      </w:pPr>
      <w:r w:rsidRPr="00EE0995">
        <w:rPr>
          <w:b/>
          <w:sz w:val="28"/>
          <w:szCs w:val="28"/>
          <w:u w:val="single"/>
        </w:rPr>
        <w:t xml:space="preserve">VIII. </w:t>
      </w:r>
      <w:r w:rsidR="002D3E98" w:rsidRPr="00EE0995">
        <w:rPr>
          <w:b/>
          <w:sz w:val="28"/>
          <w:szCs w:val="28"/>
          <w:u w:val="single"/>
        </w:rPr>
        <w:t xml:space="preserve">Student Monitoring and </w:t>
      </w:r>
      <w:r w:rsidR="00FA0E97" w:rsidRPr="00EE0995">
        <w:rPr>
          <w:b/>
          <w:sz w:val="28"/>
          <w:szCs w:val="28"/>
          <w:u w:val="single"/>
        </w:rPr>
        <w:t xml:space="preserve">Dyslexia </w:t>
      </w:r>
      <w:r w:rsidR="007F77F5" w:rsidRPr="00EE0995">
        <w:rPr>
          <w:b/>
          <w:sz w:val="28"/>
          <w:szCs w:val="28"/>
          <w:u w:val="single"/>
        </w:rPr>
        <w:t>Program Exit Criteria</w:t>
      </w:r>
      <w:r w:rsidR="00F01622" w:rsidRPr="00EE0995">
        <w:rPr>
          <w:b/>
          <w:sz w:val="28"/>
          <w:szCs w:val="28"/>
          <w:u w:val="single"/>
        </w:rPr>
        <w:t xml:space="preserve"> (Optional)</w:t>
      </w:r>
    </w:p>
    <w:p w:rsidR="004E6782" w:rsidRPr="00EE0995" w:rsidRDefault="007F77F5" w:rsidP="001D1EB3">
      <w:pPr>
        <w:tabs>
          <w:tab w:val="left" w:pos="6012"/>
        </w:tabs>
        <w:rPr>
          <w:sz w:val="28"/>
          <w:szCs w:val="28"/>
        </w:rPr>
      </w:pPr>
      <w:r w:rsidRPr="00EE0995">
        <w:rPr>
          <w:sz w:val="28"/>
          <w:szCs w:val="28"/>
        </w:rPr>
        <w:t xml:space="preserve">Upon successful completion of </w:t>
      </w:r>
      <w:r w:rsidR="00EE0995" w:rsidRPr="00EE0995">
        <w:rPr>
          <w:sz w:val="28"/>
          <w:szCs w:val="28"/>
        </w:rPr>
        <w:t>Priddy</w:t>
      </w:r>
      <w:r w:rsidR="00253301" w:rsidRPr="00EE0995">
        <w:rPr>
          <w:sz w:val="28"/>
          <w:szCs w:val="28"/>
        </w:rPr>
        <w:t xml:space="preserve"> ISDs</w:t>
      </w:r>
      <w:r w:rsidRPr="00EE0995">
        <w:rPr>
          <w:sz w:val="28"/>
          <w:szCs w:val="28"/>
        </w:rPr>
        <w:t xml:space="preserve"> program(s), as measured by program mastery checks </w:t>
      </w:r>
      <w:r w:rsidR="00713A38" w:rsidRPr="00EE0995">
        <w:rPr>
          <w:sz w:val="28"/>
          <w:szCs w:val="28"/>
        </w:rPr>
        <w:t xml:space="preserve">(assessments) completed </w:t>
      </w:r>
      <w:r w:rsidRPr="00EE0995">
        <w:rPr>
          <w:sz w:val="28"/>
          <w:szCs w:val="28"/>
        </w:rPr>
        <w:t>at regular intervals, students will be exited from the district dyslexia program(s)</w:t>
      </w:r>
      <w:r w:rsidR="007949A8" w:rsidRPr="00EE0995">
        <w:rPr>
          <w:sz w:val="28"/>
          <w:szCs w:val="28"/>
        </w:rPr>
        <w:t>.</w:t>
      </w:r>
      <w:r w:rsidRPr="00EE0995">
        <w:rPr>
          <w:sz w:val="28"/>
          <w:szCs w:val="28"/>
        </w:rPr>
        <w:t xml:space="preserve"> </w:t>
      </w:r>
      <w:r w:rsidR="00713A38" w:rsidRPr="00EE0995">
        <w:rPr>
          <w:sz w:val="28"/>
          <w:szCs w:val="28"/>
        </w:rPr>
        <w:t xml:space="preserve">Additional criteria for exit may include but is not limited to: grades from progress reports or report cards, state assessment data, benchmarks, </w:t>
      </w:r>
      <w:r w:rsidR="002D3E98" w:rsidRPr="00EE0995">
        <w:rPr>
          <w:sz w:val="28"/>
          <w:szCs w:val="28"/>
        </w:rPr>
        <w:t xml:space="preserve">progress monitoring data, </w:t>
      </w:r>
      <w:r w:rsidR="00713A38" w:rsidRPr="00EE0995">
        <w:rPr>
          <w:sz w:val="28"/>
          <w:szCs w:val="28"/>
        </w:rPr>
        <w:t>teacher and/or parent observations/checklists, and individual dyslexia program requirements.</w:t>
      </w:r>
    </w:p>
    <w:p w:rsidR="001D1EB3" w:rsidRPr="00EE0995" w:rsidRDefault="001D1EB3" w:rsidP="001D1EB3">
      <w:pPr>
        <w:tabs>
          <w:tab w:val="left" w:pos="6012"/>
        </w:tabs>
        <w:rPr>
          <w:sz w:val="28"/>
          <w:szCs w:val="28"/>
        </w:rPr>
      </w:pPr>
    </w:p>
    <w:p w:rsidR="002D3E98" w:rsidRPr="00EE0995" w:rsidRDefault="002D3E98" w:rsidP="002D3E98">
      <w:pPr>
        <w:rPr>
          <w:sz w:val="28"/>
          <w:szCs w:val="28"/>
        </w:rPr>
      </w:pPr>
      <w:r w:rsidRPr="00EE0995">
        <w:rPr>
          <w:sz w:val="28"/>
          <w:szCs w:val="28"/>
        </w:rPr>
        <w:t>Students that have completed the</w:t>
      </w:r>
      <w:r w:rsidR="00EE0995" w:rsidRPr="00EE0995">
        <w:rPr>
          <w:sz w:val="28"/>
          <w:szCs w:val="28"/>
        </w:rPr>
        <w:t xml:space="preserve"> Priddy</w:t>
      </w:r>
      <w:r w:rsidRPr="00EE0995">
        <w:rPr>
          <w:sz w:val="28"/>
          <w:szCs w:val="28"/>
        </w:rPr>
        <w:t xml:space="preserve"> ISD dyslexia program will receive regular monitoring during the first year.</w:t>
      </w:r>
    </w:p>
    <w:p w:rsidR="002D3E98" w:rsidRPr="00EE0995" w:rsidRDefault="002D3E98" w:rsidP="002D3E98">
      <w:pPr>
        <w:rPr>
          <w:sz w:val="28"/>
          <w:szCs w:val="28"/>
        </w:rPr>
      </w:pPr>
    </w:p>
    <w:p w:rsidR="002D3E98" w:rsidRPr="00EE0995" w:rsidRDefault="002D3E98" w:rsidP="002D3E98">
      <w:pPr>
        <w:rPr>
          <w:sz w:val="28"/>
          <w:szCs w:val="28"/>
        </w:rPr>
      </w:pPr>
      <w:r w:rsidRPr="00EE0995">
        <w:rPr>
          <w:sz w:val="28"/>
          <w:szCs w:val="28"/>
        </w:rPr>
        <w:t>Monitoring may include, but is not limited to the collection/evaluation of:</w:t>
      </w:r>
    </w:p>
    <w:p w:rsidR="002D3E98" w:rsidRPr="00EE0995" w:rsidRDefault="00580EF7" w:rsidP="006F5B24">
      <w:pPr>
        <w:numPr>
          <w:ilvl w:val="0"/>
          <w:numId w:val="34"/>
        </w:numPr>
        <w:rPr>
          <w:sz w:val="28"/>
          <w:szCs w:val="28"/>
        </w:rPr>
      </w:pPr>
      <w:r w:rsidRPr="00EE0995">
        <w:rPr>
          <w:sz w:val="28"/>
          <w:szCs w:val="28"/>
        </w:rPr>
        <w:t>P</w:t>
      </w:r>
      <w:r w:rsidR="002D3E98" w:rsidRPr="00EE0995">
        <w:rPr>
          <w:sz w:val="28"/>
          <w:szCs w:val="28"/>
        </w:rPr>
        <w:t>rogress reports</w:t>
      </w:r>
    </w:p>
    <w:p w:rsidR="002D3E98" w:rsidRPr="00EE0995" w:rsidRDefault="00580EF7" w:rsidP="006F5B24">
      <w:pPr>
        <w:numPr>
          <w:ilvl w:val="0"/>
          <w:numId w:val="34"/>
        </w:numPr>
        <w:rPr>
          <w:sz w:val="28"/>
          <w:szCs w:val="28"/>
        </w:rPr>
      </w:pPr>
      <w:r w:rsidRPr="00EE0995">
        <w:rPr>
          <w:sz w:val="28"/>
          <w:szCs w:val="28"/>
        </w:rPr>
        <w:t>R</w:t>
      </w:r>
      <w:r w:rsidR="002D3E98" w:rsidRPr="00EE0995">
        <w:rPr>
          <w:sz w:val="28"/>
          <w:szCs w:val="28"/>
        </w:rPr>
        <w:t>eport cards</w:t>
      </w:r>
    </w:p>
    <w:p w:rsidR="002D3E98" w:rsidRPr="00EE0995" w:rsidRDefault="00580EF7" w:rsidP="006F5B24">
      <w:pPr>
        <w:numPr>
          <w:ilvl w:val="0"/>
          <w:numId w:val="34"/>
        </w:numPr>
        <w:rPr>
          <w:sz w:val="28"/>
          <w:szCs w:val="28"/>
        </w:rPr>
      </w:pPr>
      <w:r w:rsidRPr="00EE0995">
        <w:rPr>
          <w:sz w:val="28"/>
          <w:szCs w:val="28"/>
        </w:rPr>
        <w:t>S</w:t>
      </w:r>
      <w:r w:rsidR="002D3E98" w:rsidRPr="00EE0995">
        <w:rPr>
          <w:sz w:val="28"/>
          <w:szCs w:val="28"/>
        </w:rPr>
        <w:t>tate assessment data</w:t>
      </w:r>
    </w:p>
    <w:p w:rsidR="002D3E98" w:rsidRPr="00EE0995" w:rsidRDefault="00580EF7" w:rsidP="006F5B24">
      <w:pPr>
        <w:numPr>
          <w:ilvl w:val="0"/>
          <w:numId w:val="34"/>
        </w:numPr>
        <w:rPr>
          <w:sz w:val="28"/>
          <w:szCs w:val="28"/>
        </w:rPr>
      </w:pPr>
      <w:r w:rsidRPr="00EE0995">
        <w:rPr>
          <w:sz w:val="28"/>
          <w:szCs w:val="28"/>
        </w:rPr>
        <w:t>T</w:t>
      </w:r>
      <w:r w:rsidR="002D3E98" w:rsidRPr="00EE0995">
        <w:rPr>
          <w:sz w:val="28"/>
          <w:szCs w:val="28"/>
        </w:rPr>
        <w:t>eacher reports/checklists</w:t>
      </w:r>
    </w:p>
    <w:p w:rsidR="006F5B24" w:rsidRPr="00EE0995" w:rsidRDefault="00580EF7" w:rsidP="002D3E98">
      <w:pPr>
        <w:numPr>
          <w:ilvl w:val="0"/>
          <w:numId w:val="34"/>
        </w:numPr>
        <w:rPr>
          <w:sz w:val="28"/>
          <w:szCs w:val="28"/>
        </w:rPr>
      </w:pPr>
      <w:r w:rsidRPr="00EE0995">
        <w:rPr>
          <w:sz w:val="28"/>
          <w:szCs w:val="28"/>
        </w:rPr>
        <w:t>P</w:t>
      </w:r>
      <w:r w:rsidR="002D3E98" w:rsidRPr="00EE0995">
        <w:rPr>
          <w:sz w:val="28"/>
          <w:szCs w:val="28"/>
        </w:rPr>
        <w:t>arent reports/checklists</w:t>
      </w:r>
    </w:p>
    <w:p w:rsidR="002D3E98" w:rsidRPr="00EE0995" w:rsidRDefault="00580EF7" w:rsidP="002D3E98">
      <w:pPr>
        <w:numPr>
          <w:ilvl w:val="0"/>
          <w:numId w:val="34"/>
        </w:numPr>
        <w:rPr>
          <w:sz w:val="28"/>
          <w:szCs w:val="28"/>
        </w:rPr>
      </w:pPr>
      <w:r w:rsidRPr="00EE0995">
        <w:rPr>
          <w:sz w:val="28"/>
          <w:szCs w:val="28"/>
        </w:rPr>
        <w:t>C</w:t>
      </w:r>
      <w:r w:rsidR="002D3E98" w:rsidRPr="00EE0995">
        <w:rPr>
          <w:sz w:val="28"/>
          <w:szCs w:val="28"/>
        </w:rPr>
        <w:t>ounselor reports</w:t>
      </w:r>
    </w:p>
    <w:p w:rsidR="002D3E98" w:rsidRPr="00EE0995" w:rsidRDefault="00580EF7" w:rsidP="006F5B24">
      <w:pPr>
        <w:numPr>
          <w:ilvl w:val="0"/>
          <w:numId w:val="34"/>
        </w:numPr>
        <w:rPr>
          <w:sz w:val="28"/>
          <w:szCs w:val="28"/>
        </w:rPr>
      </w:pPr>
      <w:r w:rsidRPr="00EE0995">
        <w:rPr>
          <w:sz w:val="28"/>
          <w:szCs w:val="28"/>
        </w:rPr>
        <w:t>O</w:t>
      </w:r>
      <w:r w:rsidR="002D3E98" w:rsidRPr="00EE0995">
        <w:rPr>
          <w:sz w:val="28"/>
          <w:szCs w:val="28"/>
        </w:rPr>
        <w:t>ther program reports</w:t>
      </w:r>
    </w:p>
    <w:p w:rsidR="002D3E98" w:rsidRPr="00EE0995" w:rsidRDefault="00580EF7" w:rsidP="006F5B24">
      <w:pPr>
        <w:numPr>
          <w:ilvl w:val="0"/>
          <w:numId w:val="34"/>
        </w:numPr>
        <w:rPr>
          <w:sz w:val="28"/>
          <w:szCs w:val="28"/>
        </w:rPr>
      </w:pPr>
      <w:r w:rsidRPr="00EE0995">
        <w:rPr>
          <w:sz w:val="28"/>
          <w:szCs w:val="28"/>
        </w:rPr>
        <w:t>A</w:t>
      </w:r>
      <w:r w:rsidR="002D3E98" w:rsidRPr="00EE0995">
        <w:rPr>
          <w:sz w:val="28"/>
          <w:szCs w:val="28"/>
        </w:rPr>
        <w:t>dditional assessment data</w:t>
      </w:r>
    </w:p>
    <w:p w:rsidR="002D3E98" w:rsidRPr="00EE0995" w:rsidRDefault="002D3E98" w:rsidP="002D3E98">
      <w:pPr>
        <w:rPr>
          <w:sz w:val="28"/>
          <w:szCs w:val="28"/>
        </w:rPr>
      </w:pPr>
    </w:p>
    <w:p w:rsidR="002D3E98" w:rsidRPr="00EE0995" w:rsidRDefault="002D3E98" w:rsidP="002D3E98">
      <w:pPr>
        <w:rPr>
          <w:sz w:val="28"/>
          <w:szCs w:val="28"/>
        </w:rPr>
      </w:pPr>
      <w:r w:rsidRPr="00EE0995">
        <w:rPr>
          <w:sz w:val="28"/>
          <w:szCs w:val="28"/>
        </w:rPr>
        <w:t xml:space="preserve">Students qualifying for dyslexia services that are identified as §504 or </w:t>
      </w:r>
      <w:r w:rsidR="007949A8" w:rsidRPr="00EE0995">
        <w:rPr>
          <w:sz w:val="28"/>
          <w:szCs w:val="28"/>
        </w:rPr>
        <w:t>s</w:t>
      </w:r>
      <w:r w:rsidRPr="00EE0995">
        <w:rPr>
          <w:sz w:val="28"/>
          <w:szCs w:val="28"/>
        </w:rPr>
        <w:t xml:space="preserve">pecial </w:t>
      </w:r>
      <w:r w:rsidR="007949A8" w:rsidRPr="00EE0995">
        <w:rPr>
          <w:sz w:val="28"/>
          <w:szCs w:val="28"/>
        </w:rPr>
        <w:t>e</w:t>
      </w:r>
      <w:r w:rsidRPr="00EE0995">
        <w:rPr>
          <w:sz w:val="28"/>
          <w:szCs w:val="28"/>
        </w:rPr>
        <w:t>ducation will follow monitoring/re-evaluation requirements outlined in federal law.</w:t>
      </w:r>
    </w:p>
    <w:p w:rsidR="002D3E98" w:rsidRPr="00EE0995" w:rsidRDefault="002D3E98" w:rsidP="002D3E98">
      <w:pPr>
        <w:rPr>
          <w:sz w:val="28"/>
          <w:szCs w:val="28"/>
        </w:rPr>
      </w:pPr>
    </w:p>
    <w:p w:rsidR="00F04D35" w:rsidRPr="00EE0995" w:rsidRDefault="00F04D35" w:rsidP="00F04D35">
      <w:pPr>
        <w:autoSpaceDE w:val="0"/>
        <w:autoSpaceDN w:val="0"/>
        <w:adjustRightInd w:val="0"/>
        <w:spacing w:line="240" w:lineRule="atLeast"/>
        <w:rPr>
          <w:sz w:val="28"/>
          <w:szCs w:val="28"/>
        </w:rPr>
      </w:pPr>
      <w:r w:rsidRPr="00EE0995">
        <w:rPr>
          <w:sz w:val="28"/>
          <w:szCs w:val="28"/>
        </w:rPr>
        <w:t xml:space="preserve">No one factor is sufficient to warrant exiting a student from direct </w:t>
      </w:r>
      <w:r w:rsidR="00AA52AD" w:rsidRPr="00EE0995">
        <w:rPr>
          <w:sz w:val="28"/>
          <w:szCs w:val="28"/>
        </w:rPr>
        <w:t>d</w:t>
      </w:r>
      <w:r w:rsidRPr="00EE0995">
        <w:rPr>
          <w:sz w:val="28"/>
          <w:szCs w:val="28"/>
        </w:rPr>
        <w:t xml:space="preserve">yslexia services.  Dismissal is determined by </w:t>
      </w:r>
      <w:r w:rsidR="0007500E" w:rsidRPr="00EE0995">
        <w:rPr>
          <w:sz w:val="28"/>
          <w:szCs w:val="28"/>
        </w:rPr>
        <w:t>the</w:t>
      </w:r>
      <w:r w:rsidR="00D21823" w:rsidRPr="00EE0995">
        <w:rPr>
          <w:sz w:val="28"/>
          <w:szCs w:val="28"/>
        </w:rPr>
        <w:t xml:space="preserve"> §504 committee, or AR</w:t>
      </w:r>
      <w:r w:rsidR="00B03FFA" w:rsidRPr="00EE0995">
        <w:rPr>
          <w:sz w:val="28"/>
          <w:szCs w:val="28"/>
        </w:rPr>
        <w:t>D</w:t>
      </w:r>
      <w:r w:rsidR="00D21823" w:rsidRPr="00EE0995">
        <w:rPr>
          <w:sz w:val="28"/>
          <w:szCs w:val="28"/>
        </w:rPr>
        <w:t xml:space="preserve"> committee.</w:t>
      </w:r>
      <w:r w:rsidRPr="00EE0995">
        <w:rPr>
          <w:sz w:val="28"/>
          <w:szCs w:val="28"/>
        </w:rPr>
        <w:t xml:space="preserve">  The committee considers the following factors when recommending exiting or reduction of dyslexic services:</w:t>
      </w:r>
    </w:p>
    <w:p w:rsidR="00F04D35" w:rsidRPr="00EE0995" w:rsidRDefault="00580EF7" w:rsidP="00F04D35">
      <w:pPr>
        <w:numPr>
          <w:ilvl w:val="0"/>
          <w:numId w:val="32"/>
        </w:numPr>
        <w:autoSpaceDE w:val="0"/>
        <w:autoSpaceDN w:val="0"/>
        <w:adjustRightInd w:val="0"/>
        <w:spacing w:line="240" w:lineRule="atLeast"/>
        <w:rPr>
          <w:sz w:val="28"/>
          <w:szCs w:val="28"/>
        </w:rPr>
      </w:pPr>
      <w:r w:rsidRPr="00EE0995">
        <w:rPr>
          <w:sz w:val="28"/>
          <w:szCs w:val="28"/>
        </w:rPr>
        <w:t>C</w:t>
      </w:r>
      <w:r w:rsidR="00F04D35" w:rsidRPr="00EE0995">
        <w:rPr>
          <w:sz w:val="28"/>
          <w:szCs w:val="28"/>
        </w:rPr>
        <w:t>ompletion of the district dyslexia program</w:t>
      </w:r>
    </w:p>
    <w:p w:rsidR="00F04D35" w:rsidRPr="00EE0995" w:rsidRDefault="00580EF7" w:rsidP="00F04D35">
      <w:pPr>
        <w:numPr>
          <w:ilvl w:val="0"/>
          <w:numId w:val="32"/>
        </w:numPr>
        <w:autoSpaceDE w:val="0"/>
        <w:autoSpaceDN w:val="0"/>
        <w:adjustRightInd w:val="0"/>
        <w:spacing w:line="240" w:lineRule="atLeast"/>
        <w:rPr>
          <w:sz w:val="28"/>
          <w:szCs w:val="28"/>
        </w:rPr>
      </w:pPr>
      <w:r w:rsidRPr="00EE0995">
        <w:rPr>
          <w:sz w:val="28"/>
          <w:szCs w:val="28"/>
        </w:rPr>
        <w:t>T</w:t>
      </w:r>
      <w:r w:rsidR="00F04D35" w:rsidRPr="00EE0995">
        <w:rPr>
          <w:sz w:val="28"/>
          <w:szCs w:val="28"/>
        </w:rPr>
        <w:t>he reevaluation</w:t>
      </w:r>
      <w:r w:rsidR="00590614" w:rsidRPr="00EE0995">
        <w:rPr>
          <w:sz w:val="28"/>
          <w:szCs w:val="28"/>
        </w:rPr>
        <w:t xml:space="preserve"> </w:t>
      </w:r>
      <w:r w:rsidR="00F04D35" w:rsidRPr="00EE0995">
        <w:rPr>
          <w:sz w:val="28"/>
          <w:szCs w:val="28"/>
        </w:rPr>
        <w:t>and/or post-testing of student shows student growth to be closer to grade level proficiency standards</w:t>
      </w:r>
    </w:p>
    <w:p w:rsidR="00590614" w:rsidRPr="00EE0995" w:rsidRDefault="00590614" w:rsidP="00590614">
      <w:pPr>
        <w:autoSpaceDE w:val="0"/>
        <w:autoSpaceDN w:val="0"/>
        <w:adjustRightInd w:val="0"/>
        <w:spacing w:line="240" w:lineRule="atLeast"/>
        <w:ind w:left="720"/>
        <w:rPr>
          <w:sz w:val="28"/>
          <w:szCs w:val="28"/>
        </w:rPr>
      </w:pPr>
      <w:r w:rsidRPr="00EE0995">
        <w:rPr>
          <w:sz w:val="28"/>
          <w:szCs w:val="28"/>
        </w:rPr>
        <w:t>(NOTE: Reevaluation does not mean reassessing to establish the identification of dyslexia, but rather viewing data that supports student progress, and achievement.)</w:t>
      </w:r>
    </w:p>
    <w:p w:rsidR="00F04D35" w:rsidRPr="00EE0995" w:rsidRDefault="00580EF7" w:rsidP="00F04D35">
      <w:pPr>
        <w:numPr>
          <w:ilvl w:val="0"/>
          <w:numId w:val="32"/>
        </w:numPr>
        <w:autoSpaceDE w:val="0"/>
        <w:autoSpaceDN w:val="0"/>
        <w:adjustRightInd w:val="0"/>
        <w:spacing w:line="240" w:lineRule="atLeast"/>
        <w:rPr>
          <w:sz w:val="28"/>
          <w:szCs w:val="28"/>
        </w:rPr>
      </w:pPr>
      <w:r w:rsidRPr="00EE0995">
        <w:rPr>
          <w:sz w:val="28"/>
          <w:szCs w:val="28"/>
        </w:rPr>
        <w:t>T</w:t>
      </w:r>
      <w:r w:rsidR="00F04D35" w:rsidRPr="00EE0995">
        <w:rPr>
          <w:sz w:val="28"/>
          <w:szCs w:val="28"/>
        </w:rPr>
        <w:t>he student demonstrates self-monitoring/self-correction behaviors as evidenced through informal observation by teacher and/or dyslexia teacher</w:t>
      </w:r>
    </w:p>
    <w:p w:rsidR="00F04D35" w:rsidRPr="00EE0995" w:rsidRDefault="00580EF7" w:rsidP="00F04D35">
      <w:pPr>
        <w:numPr>
          <w:ilvl w:val="0"/>
          <w:numId w:val="32"/>
        </w:numPr>
        <w:autoSpaceDE w:val="0"/>
        <w:autoSpaceDN w:val="0"/>
        <w:adjustRightInd w:val="0"/>
        <w:spacing w:line="240" w:lineRule="atLeast"/>
        <w:rPr>
          <w:sz w:val="28"/>
          <w:szCs w:val="28"/>
        </w:rPr>
      </w:pPr>
      <w:r w:rsidRPr="00EE0995">
        <w:rPr>
          <w:sz w:val="28"/>
          <w:szCs w:val="28"/>
        </w:rPr>
        <w:t>T</w:t>
      </w:r>
      <w:r w:rsidR="00F04D35" w:rsidRPr="00EE0995">
        <w:rPr>
          <w:sz w:val="28"/>
          <w:szCs w:val="28"/>
        </w:rPr>
        <w:t>he student passed the reading portion of the state assessment</w:t>
      </w:r>
      <w:r w:rsidR="00F76810" w:rsidRPr="00EE0995">
        <w:rPr>
          <w:sz w:val="28"/>
          <w:szCs w:val="28"/>
        </w:rPr>
        <w:t xml:space="preserve"> (NOTE: passing the reading portion of the state assessment is never the sole source for exiting dyslexia services)</w:t>
      </w:r>
      <w:r w:rsidR="00F04D35" w:rsidRPr="00EE0995">
        <w:rPr>
          <w:sz w:val="28"/>
          <w:szCs w:val="28"/>
        </w:rPr>
        <w:t>;</w:t>
      </w:r>
    </w:p>
    <w:p w:rsidR="00F04D35" w:rsidRPr="00EE0995" w:rsidRDefault="00580EF7" w:rsidP="00F04D35">
      <w:pPr>
        <w:numPr>
          <w:ilvl w:val="0"/>
          <w:numId w:val="32"/>
        </w:numPr>
        <w:autoSpaceDE w:val="0"/>
        <w:autoSpaceDN w:val="0"/>
        <w:adjustRightInd w:val="0"/>
        <w:spacing w:line="240" w:lineRule="atLeast"/>
        <w:rPr>
          <w:sz w:val="28"/>
          <w:szCs w:val="28"/>
        </w:rPr>
      </w:pPr>
      <w:r w:rsidRPr="00EE0995">
        <w:rPr>
          <w:sz w:val="28"/>
          <w:szCs w:val="28"/>
        </w:rPr>
        <w:t>C</w:t>
      </w:r>
      <w:r w:rsidR="00F04D35" w:rsidRPr="00EE0995">
        <w:rPr>
          <w:sz w:val="28"/>
          <w:szCs w:val="28"/>
        </w:rPr>
        <w:t>ommittee recommendation</w:t>
      </w:r>
    </w:p>
    <w:p w:rsidR="00F04D35" w:rsidRPr="00EE0995" w:rsidRDefault="00580EF7" w:rsidP="00F04D35">
      <w:pPr>
        <w:numPr>
          <w:ilvl w:val="0"/>
          <w:numId w:val="32"/>
        </w:numPr>
        <w:autoSpaceDE w:val="0"/>
        <w:autoSpaceDN w:val="0"/>
        <w:adjustRightInd w:val="0"/>
        <w:spacing w:line="240" w:lineRule="atLeast"/>
        <w:rPr>
          <w:sz w:val="28"/>
          <w:szCs w:val="28"/>
        </w:rPr>
      </w:pPr>
      <w:r w:rsidRPr="00EE0995">
        <w:rPr>
          <w:sz w:val="28"/>
          <w:szCs w:val="28"/>
        </w:rPr>
        <w:t>P</w:t>
      </w:r>
      <w:r w:rsidR="00F04D35" w:rsidRPr="00EE0995">
        <w:rPr>
          <w:sz w:val="28"/>
          <w:szCs w:val="28"/>
        </w:rPr>
        <w:t>arent request in writing that the student exit the program</w:t>
      </w:r>
    </w:p>
    <w:p w:rsidR="0074072C" w:rsidRPr="00EE0995" w:rsidRDefault="0074072C" w:rsidP="0074072C">
      <w:pPr>
        <w:autoSpaceDE w:val="0"/>
        <w:autoSpaceDN w:val="0"/>
        <w:adjustRightInd w:val="0"/>
        <w:spacing w:line="240" w:lineRule="atLeast"/>
        <w:ind w:left="720"/>
        <w:rPr>
          <w:sz w:val="28"/>
          <w:szCs w:val="28"/>
        </w:rPr>
      </w:pPr>
    </w:p>
    <w:p w:rsidR="00F04D35" w:rsidRPr="00EE0995" w:rsidRDefault="00F04D35" w:rsidP="00F04D35">
      <w:pPr>
        <w:autoSpaceDE w:val="0"/>
        <w:autoSpaceDN w:val="0"/>
        <w:adjustRightInd w:val="0"/>
        <w:spacing w:line="240" w:lineRule="atLeast"/>
        <w:rPr>
          <w:sz w:val="28"/>
          <w:szCs w:val="28"/>
        </w:rPr>
      </w:pPr>
      <w:r w:rsidRPr="00EE0995">
        <w:rPr>
          <w:sz w:val="28"/>
          <w:szCs w:val="28"/>
        </w:rPr>
        <w:t xml:space="preserve">If a student has shown substantial progress and the </w:t>
      </w:r>
      <w:r w:rsidR="00AA7972" w:rsidRPr="00EE0995">
        <w:rPr>
          <w:sz w:val="28"/>
          <w:szCs w:val="28"/>
        </w:rPr>
        <w:t>§504 committee</w:t>
      </w:r>
      <w:r w:rsidR="007341B9" w:rsidRPr="00EE0995">
        <w:rPr>
          <w:sz w:val="28"/>
          <w:szCs w:val="28"/>
        </w:rPr>
        <w:t>, or ARD committee</w:t>
      </w:r>
      <w:r w:rsidRPr="00EE0995">
        <w:rPr>
          <w:sz w:val="28"/>
          <w:szCs w:val="28"/>
        </w:rPr>
        <w:t xml:space="preserve"> determines the student is ready to be dismissed completely from the program, the committee may recommend monitoring services instead of direct services.  When a child is exited from the dyslexia program, a </w:t>
      </w:r>
      <w:r w:rsidRPr="00EE0995">
        <w:rPr>
          <w:bCs/>
          <w:sz w:val="28"/>
          <w:szCs w:val="28"/>
        </w:rPr>
        <w:t>dismissal form</w:t>
      </w:r>
      <w:r w:rsidR="00B03FFA" w:rsidRPr="00EE0995">
        <w:rPr>
          <w:bCs/>
          <w:sz w:val="28"/>
          <w:szCs w:val="28"/>
        </w:rPr>
        <w:t xml:space="preserve"> </w:t>
      </w:r>
      <w:r w:rsidRPr="00EE0995">
        <w:rPr>
          <w:sz w:val="28"/>
          <w:szCs w:val="28"/>
        </w:rPr>
        <w:t>will be completed and placed in the child’s cumulative folder.</w:t>
      </w:r>
    </w:p>
    <w:p w:rsidR="00C61F3D" w:rsidRPr="00EE0995" w:rsidRDefault="00C61F3D" w:rsidP="00F04D35">
      <w:pPr>
        <w:autoSpaceDE w:val="0"/>
        <w:autoSpaceDN w:val="0"/>
        <w:adjustRightInd w:val="0"/>
        <w:spacing w:line="240" w:lineRule="atLeast"/>
        <w:rPr>
          <w:sz w:val="28"/>
          <w:szCs w:val="28"/>
        </w:rPr>
      </w:pPr>
    </w:p>
    <w:p w:rsidR="00C61F3D" w:rsidRPr="00EE0995" w:rsidRDefault="00C61F3D" w:rsidP="00F04D35">
      <w:pPr>
        <w:autoSpaceDE w:val="0"/>
        <w:autoSpaceDN w:val="0"/>
        <w:adjustRightInd w:val="0"/>
        <w:spacing w:line="240" w:lineRule="atLeast"/>
        <w:rPr>
          <w:sz w:val="28"/>
          <w:szCs w:val="28"/>
        </w:rPr>
      </w:pPr>
      <w:r w:rsidRPr="00EE0995">
        <w:rPr>
          <w:b/>
          <w:sz w:val="28"/>
          <w:szCs w:val="28"/>
        </w:rPr>
        <w:t>List of Additional Considerations</w:t>
      </w:r>
    </w:p>
    <w:p w:rsidR="00C61F3D" w:rsidRPr="00EE0995" w:rsidRDefault="00C61F3D" w:rsidP="005A3541">
      <w:pPr>
        <w:autoSpaceDE w:val="0"/>
        <w:autoSpaceDN w:val="0"/>
        <w:adjustRightInd w:val="0"/>
        <w:spacing w:line="240" w:lineRule="atLeast"/>
        <w:rPr>
          <w:sz w:val="28"/>
          <w:szCs w:val="28"/>
        </w:rPr>
      </w:pPr>
      <w:r w:rsidRPr="00EE0995">
        <w:rPr>
          <w:sz w:val="28"/>
          <w:szCs w:val="28"/>
        </w:rPr>
        <w:t>District Forms</w:t>
      </w:r>
    </w:p>
    <w:p w:rsidR="00C61F3D" w:rsidRPr="00EE0995" w:rsidRDefault="00C61F3D" w:rsidP="005A3541">
      <w:pPr>
        <w:autoSpaceDE w:val="0"/>
        <w:autoSpaceDN w:val="0"/>
        <w:adjustRightInd w:val="0"/>
        <w:spacing w:line="240" w:lineRule="atLeast"/>
        <w:rPr>
          <w:sz w:val="28"/>
          <w:szCs w:val="28"/>
        </w:rPr>
      </w:pPr>
      <w:r w:rsidRPr="00EE0995">
        <w:rPr>
          <w:sz w:val="28"/>
          <w:szCs w:val="28"/>
        </w:rPr>
        <w:t>Reevaluation</w:t>
      </w:r>
      <w:r w:rsidR="000F1874" w:rsidRPr="00EE0995">
        <w:rPr>
          <w:sz w:val="28"/>
          <w:szCs w:val="28"/>
        </w:rPr>
        <w:t xml:space="preserve"> Procedures</w:t>
      </w:r>
    </w:p>
    <w:p w:rsidR="008B4E1E" w:rsidRPr="00EE0995" w:rsidRDefault="00C61F3D" w:rsidP="005A3541">
      <w:pPr>
        <w:autoSpaceDE w:val="0"/>
        <w:autoSpaceDN w:val="0"/>
        <w:adjustRightInd w:val="0"/>
        <w:spacing w:line="240" w:lineRule="atLeast"/>
        <w:rPr>
          <w:sz w:val="28"/>
          <w:szCs w:val="28"/>
        </w:rPr>
      </w:pPr>
      <w:r w:rsidRPr="00EE0995">
        <w:rPr>
          <w:sz w:val="28"/>
          <w:szCs w:val="28"/>
        </w:rPr>
        <w:t>Procedures for serving in-state or out of state transfers for students identified</w:t>
      </w:r>
    </w:p>
    <w:p w:rsidR="008B4E1E" w:rsidRPr="00EE0995" w:rsidRDefault="005A3541" w:rsidP="005A3541">
      <w:pPr>
        <w:autoSpaceDE w:val="0"/>
        <w:autoSpaceDN w:val="0"/>
        <w:adjustRightInd w:val="0"/>
        <w:spacing w:line="240" w:lineRule="atLeast"/>
        <w:rPr>
          <w:sz w:val="28"/>
          <w:szCs w:val="28"/>
        </w:rPr>
      </w:pPr>
      <w:r w:rsidRPr="00EE0995">
        <w:rPr>
          <w:sz w:val="28"/>
          <w:szCs w:val="28"/>
        </w:rPr>
        <w:t xml:space="preserve">     </w:t>
      </w:r>
      <w:r w:rsidR="00C61F3D" w:rsidRPr="00EE0995">
        <w:rPr>
          <w:sz w:val="28"/>
          <w:szCs w:val="28"/>
        </w:rPr>
        <w:t>with dyslexia</w:t>
      </w:r>
    </w:p>
    <w:p w:rsidR="008B4E1E" w:rsidRPr="00EE0995" w:rsidRDefault="008B4E1E" w:rsidP="005A3541">
      <w:pPr>
        <w:autoSpaceDE w:val="0"/>
        <w:autoSpaceDN w:val="0"/>
        <w:adjustRightInd w:val="0"/>
        <w:spacing w:line="240" w:lineRule="atLeast"/>
        <w:rPr>
          <w:sz w:val="28"/>
          <w:szCs w:val="28"/>
        </w:rPr>
      </w:pPr>
      <w:r w:rsidRPr="00EE0995">
        <w:rPr>
          <w:sz w:val="28"/>
          <w:szCs w:val="28"/>
        </w:rPr>
        <w:t>Ongoing training for teachers</w:t>
      </w:r>
    </w:p>
    <w:p w:rsidR="00C61F3D" w:rsidRPr="00C61F3D" w:rsidRDefault="00C61F3D" w:rsidP="008B4E1E">
      <w:pPr>
        <w:autoSpaceDE w:val="0"/>
        <w:autoSpaceDN w:val="0"/>
        <w:adjustRightInd w:val="0"/>
        <w:spacing w:line="240" w:lineRule="atLeast"/>
        <w:rPr>
          <w:color w:val="FF0000"/>
          <w:sz w:val="28"/>
          <w:szCs w:val="28"/>
        </w:rPr>
      </w:pPr>
      <w:r>
        <w:rPr>
          <w:color w:val="FF0000"/>
          <w:sz w:val="28"/>
          <w:szCs w:val="28"/>
        </w:rPr>
        <w:t xml:space="preserve"> </w:t>
      </w:r>
    </w:p>
    <w:p w:rsidR="00C61F3D" w:rsidRDefault="00C61F3D" w:rsidP="00F04D35">
      <w:pPr>
        <w:autoSpaceDE w:val="0"/>
        <w:autoSpaceDN w:val="0"/>
        <w:adjustRightInd w:val="0"/>
        <w:spacing w:line="240" w:lineRule="atLeast"/>
        <w:rPr>
          <w:color w:val="FF0000"/>
          <w:sz w:val="28"/>
          <w:szCs w:val="28"/>
        </w:rPr>
      </w:pPr>
    </w:p>
    <w:p w:rsidR="00C61F3D" w:rsidRPr="00B10900" w:rsidRDefault="00C61F3D" w:rsidP="00C61F3D">
      <w:pPr>
        <w:autoSpaceDE w:val="0"/>
        <w:autoSpaceDN w:val="0"/>
        <w:adjustRightInd w:val="0"/>
        <w:spacing w:line="240" w:lineRule="atLeast"/>
        <w:jc w:val="center"/>
        <w:rPr>
          <w:color w:val="FF0000"/>
          <w:sz w:val="28"/>
          <w:szCs w:val="28"/>
        </w:rPr>
      </w:pPr>
    </w:p>
    <w:p w:rsidR="002D3E98" w:rsidRPr="00B10900" w:rsidRDefault="002D3E98" w:rsidP="002D3E98">
      <w:pPr>
        <w:rPr>
          <w:color w:val="FF0000"/>
          <w:sz w:val="28"/>
          <w:szCs w:val="28"/>
        </w:rPr>
      </w:pPr>
    </w:p>
    <w:p w:rsidR="00713A38" w:rsidRPr="000956BE" w:rsidRDefault="00713A38" w:rsidP="00713A38">
      <w:pPr>
        <w:rPr>
          <w:color w:val="FF0000"/>
          <w:sz w:val="28"/>
          <w:szCs w:val="28"/>
        </w:rPr>
      </w:pPr>
    </w:p>
    <w:p w:rsidR="001D1EB3" w:rsidRPr="000956BE" w:rsidRDefault="001D1EB3" w:rsidP="00713A38">
      <w:pPr>
        <w:rPr>
          <w:color w:val="FF0000"/>
          <w:sz w:val="28"/>
          <w:szCs w:val="28"/>
        </w:rPr>
      </w:pPr>
    </w:p>
    <w:p w:rsidR="005E4424" w:rsidRPr="000956BE" w:rsidRDefault="005E4424" w:rsidP="00713A38">
      <w:pPr>
        <w:rPr>
          <w:color w:val="FF0000"/>
          <w:sz w:val="28"/>
          <w:szCs w:val="28"/>
        </w:rPr>
      </w:pPr>
    </w:p>
    <w:p w:rsidR="00CA20AC" w:rsidRPr="000956BE" w:rsidRDefault="00CA20AC" w:rsidP="00713A38">
      <w:pPr>
        <w:rPr>
          <w:color w:val="FF0000"/>
          <w:sz w:val="28"/>
          <w:szCs w:val="28"/>
        </w:rPr>
      </w:pPr>
    </w:p>
    <w:p w:rsidR="00CA20AC" w:rsidRPr="000956BE" w:rsidRDefault="00CA20AC" w:rsidP="00713A38">
      <w:pPr>
        <w:rPr>
          <w:color w:val="FF0000"/>
          <w:sz w:val="28"/>
          <w:szCs w:val="28"/>
        </w:rPr>
      </w:pPr>
    </w:p>
    <w:p w:rsidR="00CA20AC" w:rsidRDefault="00CA20AC" w:rsidP="00713A38">
      <w:pPr>
        <w:rPr>
          <w:sz w:val="28"/>
          <w:szCs w:val="28"/>
        </w:rPr>
      </w:pPr>
    </w:p>
    <w:p w:rsidR="00CA20AC" w:rsidRDefault="00CA20AC" w:rsidP="00713A38">
      <w:pPr>
        <w:rPr>
          <w:sz w:val="28"/>
          <w:szCs w:val="28"/>
        </w:rPr>
      </w:pPr>
    </w:p>
    <w:p w:rsidR="00CA20AC" w:rsidRDefault="00CA20AC" w:rsidP="00713A38">
      <w:pPr>
        <w:rPr>
          <w:sz w:val="28"/>
          <w:szCs w:val="28"/>
        </w:rPr>
      </w:pPr>
    </w:p>
    <w:p w:rsidR="004E6782" w:rsidRDefault="004E6782" w:rsidP="00CA20AC">
      <w:pPr>
        <w:jc w:val="center"/>
        <w:rPr>
          <w:b/>
          <w:sz w:val="36"/>
          <w:szCs w:val="36"/>
          <w:u w:val="single"/>
        </w:rPr>
      </w:pPr>
    </w:p>
    <w:p w:rsidR="004E6782" w:rsidRDefault="004E6782" w:rsidP="00CA20AC">
      <w:pPr>
        <w:jc w:val="center"/>
        <w:rPr>
          <w:b/>
          <w:sz w:val="36"/>
          <w:szCs w:val="36"/>
          <w:u w:val="single"/>
        </w:rPr>
      </w:pPr>
    </w:p>
    <w:p w:rsidR="004E6782" w:rsidRDefault="004E6782" w:rsidP="00CA20AC">
      <w:pPr>
        <w:jc w:val="center"/>
        <w:rPr>
          <w:b/>
          <w:sz w:val="36"/>
          <w:szCs w:val="36"/>
          <w:u w:val="single"/>
        </w:rPr>
      </w:pPr>
    </w:p>
    <w:p w:rsidR="004E6782" w:rsidRDefault="004E6782" w:rsidP="00CA20AC">
      <w:pPr>
        <w:jc w:val="center"/>
        <w:rPr>
          <w:b/>
          <w:sz w:val="36"/>
          <w:szCs w:val="36"/>
          <w:u w:val="single"/>
        </w:rPr>
      </w:pPr>
    </w:p>
    <w:p w:rsidR="001066F9" w:rsidRDefault="001066F9" w:rsidP="0071432F">
      <w:pPr>
        <w:rPr>
          <w:b/>
          <w:sz w:val="36"/>
          <w:szCs w:val="36"/>
          <w:u w:val="single"/>
        </w:rPr>
      </w:pPr>
    </w:p>
    <w:sectPr w:rsidR="001066F9" w:rsidSect="00A154C0">
      <w:footerReference w:type="even" r:id="rId11"/>
      <w:footerReference w:type="default" r:id="rId12"/>
      <w:footerReference w:type="first" r:id="rId13"/>
      <w:pgSz w:w="12240" w:h="15840"/>
      <w:pgMar w:top="1296"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AC5" w:rsidRDefault="00EA4AC5">
      <w:r>
        <w:separator/>
      </w:r>
    </w:p>
  </w:endnote>
  <w:endnote w:type="continuationSeparator" w:id="0">
    <w:p w:rsidR="00EA4AC5" w:rsidRDefault="00EA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4B" w:rsidRDefault="00D9394B" w:rsidP="003C0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394B" w:rsidRDefault="00D93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4B" w:rsidRDefault="00D9394B" w:rsidP="003C0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7DF8">
      <w:rPr>
        <w:rStyle w:val="PageNumber"/>
        <w:noProof/>
      </w:rPr>
      <w:t>8</w:t>
    </w:r>
    <w:r>
      <w:rPr>
        <w:rStyle w:val="PageNumber"/>
      </w:rPr>
      <w:fldChar w:fldCharType="end"/>
    </w:r>
  </w:p>
  <w:p w:rsidR="00D9394B" w:rsidRPr="00E129A0" w:rsidRDefault="00D9394B" w:rsidP="00A154C0">
    <w:pPr>
      <w:pStyle w:val="Footer"/>
      <w:rPr>
        <w:sz w:val="16"/>
        <w:szCs w:val="16"/>
      </w:rPr>
    </w:pPr>
    <w:r w:rsidRPr="00E129A0">
      <w:rPr>
        <w:sz w:val="16"/>
        <w:szCs w:val="16"/>
      </w:rPr>
      <w:t>Source – Dyslexia Han</w:t>
    </w:r>
    <w:r>
      <w:rPr>
        <w:sz w:val="16"/>
        <w:szCs w:val="16"/>
      </w:rPr>
      <w:t>dbook Revised 2014</w:t>
    </w:r>
  </w:p>
  <w:p w:rsidR="00D9394B" w:rsidRDefault="00D939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4B" w:rsidRPr="00E129A0" w:rsidRDefault="00D9394B">
    <w:pPr>
      <w:pStyle w:val="Footer"/>
      <w:rPr>
        <w:sz w:val="16"/>
        <w:szCs w:val="16"/>
      </w:rPr>
    </w:pPr>
    <w:r w:rsidRPr="00E129A0">
      <w:rPr>
        <w:sz w:val="16"/>
        <w:szCs w:val="16"/>
      </w:rPr>
      <w:t>Source – Dyslexia Han</w:t>
    </w:r>
    <w:r>
      <w:rPr>
        <w:sz w:val="16"/>
        <w:szCs w:val="16"/>
      </w:rPr>
      <w:t>dbook Revised 2014</w:t>
    </w:r>
  </w:p>
  <w:p w:rsidR="00D9394B" w:rsidRDefault="00D93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AC5" w:rsidRDefault="00EA4AC5">
      <w:r>
        <w:separator/>
      </w:r>
    </w:p>
  </w:footnote>
  <w:footnote w:type="continuationSeparator" w:id="0">
    <w:p w:rsidR="00EA4AC5" w:rsidRDefault="00EA4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7B2B"/>
    <w:multiLevelType w:val="hybridMultilevel"/>
    <w:tmpl w:val="0A2C8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034689"/>
    <w:multiLevelType w:val="hybridMultilevel"/>
    <w:tmpl w:val="6D7A4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23C7C"/>
    <w:multiLevelType w:val="hybridMultilevel"/>
    <w:tmpl w:val="29365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35499"/>
    <w:multiLevelType w:val="hybridMultilevel"/>
    <w:tmpl w:val="7346E400"/>
    <w:lvl w:ilvl="0" w:tplc="04090003">
      <w:start w:val="1"/>
      <w:numFmt w:val="bullet"/>
      <w:lvlText w:val="o"/>
      <w:lvlJc w:val="left"/>
      <w:pPr>
        <w:ind w:left="1134" w:hanging="360"/>
      </w:pPr>
      <w:rPr>
        <w:rFonts w:ascii="Courier New" w:hAnsi="Courier New" w:cs="Courier New" w:hint="default"/>
      </w:rPr>
    </w:lvl>
    <w:lvl w:ilvl="1" w:tplc="04090003">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4">
    <w:nsid w:val="12C55634"/>
    <w:multiLevelType w:val="hybridMultilevel"/>
    <w:tmpl w:val="91723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0F60AB"/>
    <w:multiLevelType w:val="hybridMultilevel"/>
    <w:tmpl w:val="8ED4D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A33AAC"/>
    <w:multiLevelType w:val="hybridMultilevel"/>
    <w:tmpl w:val="4E2C84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2D7FE6"/>
    <w:multiLevelType w:val="hybridMultilevel"/>
    <w:tmpl w:val="C1F09A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E83A49"/>
    <w:multiLevelType w:val="hybridMultilevel"/>
    <w:tmpl w:val="A288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03C9C"/>
    <w:multiLevelType w:val="hybridMultilevel"/>
    <w:tmpl w:val="C2F26A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D62616D"/>
    <w:multiLevelType w:val="hybridMultilevel"/>
    <w:tmpl w:val="57F615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C42CE7"/>
    <w:multiLevelType w:val="hybridMultilevel"/>
    <w:tmpl w:val="C9DC8A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270866"/>
    <w:multiLevelType w:val="hybridMultilevel"/>
    <w:tmpl w:val="59E2A73A"/>
    <w:lvl w:ilvl="0" w:tplc="9BAA46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D55621"/>
    <w:multiLevelType w:val="hybridMultilevel"/>
    <w:tmpl w:val="CC44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351DC"/>
    <w:multiLevelType w:val="hybridMultilevel"/>
    <w:tmpl w:val="21B8E9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8CD4E6C"/>
    <w:multiLevelType w:val="hybridMultilevel"/>
    <w:tmpl w:val="BB3A22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C840D3"/>
    <w:multiLevelType w:val="hybridMultilevel"/>
    <w:tmpl w:val="8056F0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CB32595"/>
    <w:multiLevelType w:val="hybridMultilevel"/>
    <w:tmpl w:val="16785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EE2A76"/>
    <w:multiLevelType w:val="hybridMultilevel"/>
    <w:tmpl w:val="3BA6C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367811"/>
    <w:multiLevelType w:val="hybridMultilevel"/>
    <w:tmpl w:val="DFD6B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7A0BDA"/>
    <w:multiLevelType w:val="hybridMultilevel"/>
    <w:tmpl w:val="CC3EE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EA1CC1"/>
    <w:multiLevelType w:val="hybridMultilevel"/>
    <w:tmpl w:val="BDCE0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8B16C8"/>
    <w:multiLevelType w:val="hybridMultilevel"/>
    <w:tmpl w:val="38768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750BBA"/>
    <w:multiLevelType w:val="hybridMultilevel"/>
    <w:tmpl w:val="18DAD7E2"/>
    <w:lvl w:ilvl="0" w:tplc="86A871E6">
      <w:start w:val="1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EE49DA"/>
    <w:multiLevelType w:val="hybridMultilevel"/>
    <w:tmpl w:val="020A7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227748"/>
    <w:multiLevelType w:val="hybridMultilevel"/>
    <w:tmpl w:val="6448BEE4"/>
    <w:lvl w:ilvl="0" w:tplc="6586446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802A8F"/>
    <w:multiLevelType w:val="hybridMultilevel"/>
    <w:tmpl w:val="2C6C7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632DD9"/>
    <w:multiLevelType w:val="hybridMultilevel"/>
    <w:tmpl w:val="4E52E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731EBF"/>
    <w:multiLevelType w:val="hybridMultilevel"/>
    <w:tmpl w:val="69F08B38"/>
    <w:lvl w:ilvl="0" w:tplc="3B441D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B0547C"/>
    <w:multiLevelType w:val="hybridMultilevel"/>
    <w:tmpl w:val="6F6288C2"/>
    <w:lvl w:ilvl="0" w:tplc="32AE9F0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E46E95"/>
    <w:multiLevelType w:val="hybridMultilevel"/>
    <w:tmpl w:val="4D64764E"/>
    <w:lvl w:ilvl="0" w:tplc="839EE29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EB7A57"/>
    <w:multiLevelType w:val="hybridMultilevel"/>
    <w:tmpl w:val="3878E4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1163574"/>
    <w:multiLevelType w:val="hybridMultilevel"/>
    <w:tmpl w:val="E03C0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F8543E"/>
    <w:multiLevelType w:val="hybridMultilevel"/>
    <w:tmpl w:val="1E16A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396E2F"/>
    <w:multiLevelType w:val="hybridMultilevel"/>
    <w:tmpl w:val="62CA5F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B83125"/>
    <w:multiLevelType w:val="hybridMultilevel"/>
    <w:tmpl w:val="8ED02F90"/>
    <w:lvl w:ilvl="0" w:tplc="7C9E4E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007D06"/>
    <w:multiLevelType w:val="hybridMultilevel"/>
    <w:tmpl w:val="3CA268EC"/>
    <w:lvl w:ilvl="0" w:tplc="9BAA46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42166F"/>
    <w:multiLevelType w:val="hybridMultilevel"/>
    <w:tmpl w:val="9124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262418"/>
    <w:multiLevelType w:val="hybridMultilevel"/>
    <w:tmpl w:val="B9A0C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732A94"/>
    <w:multiLevelType w:val="hybridMultilevel"/>
    <w:tmpl w:val="9F226BAC"/>
    <w:lvl w:ilvl="0" w:tplc="04090001">
      <w:start w:val="1"/>
      <w:numFmt w:val="bullet"/>
      <w:lvlText w:val=""/>
      <w:lvlJc w:val="left"/>
      <w:pPr>
        <w:ind w:left="799" w:hanging="360"/>
      </w:pPr>
      <w:rPr>
        <w:rFonts w:ascii="Symbol" w:hAnsi="Symbol" w:hint="default"/>
      </w:rPr>
    </w:lvl>
    <w:lvl w:ilvl="1" w:tplc="A964035A">
      <w:numFmt w:val="bullet"/>
      <w:lvlText w:val="•"/>
      <w:lvlJc w:val="left"/>
      <w:pPr>
        <w:ind w:left="1519" w:hanging="360"/>
      </w:pPr>
      <w:rPr>
        <w:rFonts w:ascii="Times New Roman" w:eastAsia="Times New Roman" w:hAnsi="Times New Roman" w:cs="Times New Roman" w:hint="default"/>
        <w:sz w:val="36"/>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40">
    <w:nsid w:val="7F1350AD"/>
    <w:multiLevelType w:val="hybridMultilevel"/>
    <w:tmpl w:val="C39CC71A"/>
    <w:lvl w:ilvl="0" w:tplc="2232302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6"/>
  </w:num>
  <w:num w:numId="4">
    <w:abstractNumId w:val="7"/>
  </w:num>
  <w:num w:numId="5">
    <w:abstractNumId w:val="5"/>
  </w:num>
  <w:num w:numId="6">
    <w:abstractNumId w:val="1"/>
  </w:num>
  <w:num w:numId="7">
    <w:abstractNumId w:val="31"/>
  </w:num>
  <w:num w:numId="8">
    <w:abstractNumId w:val="38"/>
  </w:num>
  <w:num w:numId="9">
    <w:abstractNumId w:val="32"/>
  </w:num>
  <w:num w:numId="10">
    <w:abstractNumId w:val="27"/>
  </w:num>
  <w:num w:numId="11">
    <w:abstractNumId w:val="9"/>
  </w:num>
  <w:num w:numId="12">
    <w:abstractNumId w:val="24"/>
  </w:num>
  <w:num w:numId="13">
    <w:abstractNumId w:val="2"/>
  </w:num>
  <w:num w:numId="14">
    <w:abstractNumId w:val="20"/>
  </w:num>
  <w:num w:numId="15">
    <w:abstractNumId w:val="21"/>
  </w:num>
  <w:num w:numId="16">
    <w:abstractNumId w:val="33"/>
  </w:num>
  <w:num w:numId="17">
    <w:abstractNumId w:val="34"/>
  </w:num>
  <w:num w:numId="18">
    <w:abstractNumId w:val="15"/>
  </w:num>
  <w:num w:numId="19">
    <w:abstractNumId w:val="18"/>
  </w:num>
  <w:num w:numId="20">
    <w:abstractNumId w:val="17"/>
  </w:num>
  <w:num w:numId="21">
    <w:abstractNumId w:val="26"/>
  </w:num>
  <w:num w:numId="22">
    <w:abstractNumId w:val="19"/>
  </w:num>
  <w:num w:numId="23">
    <w:abstractNumId w:val="0"/>
  </w:num>
  <w:num w:numId="24">
    <w:abstractNumId w:val="4"/>
  </w:num>
  <w:num w:numId="25">
    <w:abstractNumId w:val="29"/>
  </w:num>
  <w:num w:numId="26">
    <w:abstractNumId w:val="28"/>
  </w:num>
  <w:num w:numId="27">
    <w:abstractNumId w:val="23"/>
  </w:num>
  <w:num w:numId="28">
    <w:abstractNumId w:val="35"/>
  </w:num>
  <w:num w:numId="29">
    <w:abstractNumId w:val="40"/>
  </w:num>
  <w:num w:numId="30">
    <w:abstractNumId w:val="25"/>
  </w:num>
  <w:num w:numId="31">
    <w:abstractNumId w:val="30"/>
  </w:num>
  <w:num w:numId="32">
    <w:abstractNumId w:val="36"/>
  </w:num>
  <w:num w:numId="33">
    <w:abstractNumId w:val="16"/>
  </w:num>
  <w:num w:numId="34">
    <w:abstractNumId w:val="12"/>
  </w:num>
  <w:num w:numId="35">
    <w:abstractNumId w:val="8"/>
  </w:num>
  <w:num w:numId="36">
    <w:abstractNumId w:val="11"/>
  </w:num>
  <w:num w:numId="37">
    <w:abstractNumId w:val="39"/>
  </w:num>
  <w:num w:numId="38">
    <w:abstractNumId w:val="14"/>
  </w:num>
  <w:num w:numId="39">
    <w:abstractNumId w:val="3"/>
  </w:num>
  <w:num w:numId="40">
    <w:abstractNumId w:val="3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E8"/>
    <w:rsid w:val="0000260D"/>
    <w:rsid w:val="00014B3C"/>
    <w:rsid w:val="0001553B"/>
    <w:rsid w:val="0001630A"/>
    <w:rsid w:val="00020184"/>
    <w:rsid w:val="00021A76"/>
    <w:rsid w:val="00026090"/>
    <w:rsid w:val="000335E5"/>
    <w:rsid w:val="00036992"/>
    <w:rsid w:val="00036E73"/>
    <w:rsid w:val="00037C9A"/>
    <w:rsid w:val="00040452"/>
    <w:rsid w:val="00042050"/>
    <w:rsid w:val="00044ACF"/>
    <w:rsid w:val="00050295"/>
    <w:rsid w:val="000519A3"/>
    <w:rsid w:val="00051EF5"/>
    <w:rsid w:val="00054EFF"/>
    <w:rsid w:val="0005595C"/>
    <w:rsid w:val="00074C57"/>
    <w:rsid w:val="0007500E"/>
    <w:rsid w:val="00075A12"/>
    <w:rsid w:val="00077685"/>
    <w:rsid w:val="000853FA"/>
    <w:rsid w:val="00087A97"/>
    <w:rsid w:val="0009527B"/>
    <w:rsid w:val="000956BE"/>
    <w:rsid w:val="000A2BF2"/>
    <w:rsid w:val="000B5C3D"/>
    <w:rsid w:val="000E11FE"/>
    <w:rsid w:val="000F0C57"/>
    <w:rsid w:val="000F1874"/>
    <w:rsid w:val="001066F9"/>
    <w:rsid w:val="0011018E"/>
    <w:rsid w:val="00113280"/>
    <w:rsid w:val="00120961"/>
    <w:rsid w:val="00121381"/>
    <w:rsid w:val="001243D3"/>
    <w:rsid w:val="001262FA"/>
    <w:rsid w:val="00131F17"/>
    <w:rsid w:val="00135A63"/>
    <w:rsid w:val="00137F8B"/>
    <w:rsid w:val="0014015A"/>
    <w:rsid w:val="00146798"/>
    <w:rsid w:val="00152CF2"/>
    <w:rsid w:val="00154019"/>
    <w:rsid w:val="0016044C"/>
    <w:rsid w:val="00174FEB"/>
    <w:rsid w:val="001769C2"/>
    <w:rsid w:val="001834C4"/>
    <w:rsid w:val="00190C5F"/>
    <w:rsid w:val="001942E3"/>
    <w:rsid w:val="001A12D3"/>
    <w:rsid w:val="001A23AE"/>
    <w:rsid w:val="001B05B2"/>
    <w:rsid w:val="001B06CC"/>
    <w:rsid w:val="001B4B34"/>
    <w:rsid w:val="001B61A1"/>
    <w:rsid w:val="001C1789"/>
    <w:rsid w:val="001C1E54"/>
    <w:rsid w:val="001C389E"/>
    <w:rsid w:val="001D06C5"/>
    <w:rsid w:val="001D1030"/>
    <w:rsid w:val="001D1EB3"/>
    <w:rsid w:val="001D4F31"/>
    <w:rsid w:val="001D6DBD"/>
    <w:rsid w:val="001D7C09"/>
    <w:rsid w:val="001E2385"/>
    <w:rsid w:val="001E265B"/>
    <w:rsid w:val="001E5EC1"/>
    <w:rsid w:val="001E7F0B"/>
    <w:rsid w:val="001F28DA"/>
    <w:rsid w:val="002000E4"/>
    <w:rsid w:val="0020369D"/>
    <w:rsid w:val="0021097F"/>
    <w:rsid w:val="00210EF0"/>
    <w:rsid w:val="0021438D"/>
    <w:rsid w:val="002201ED"/>
    <w:rsid w:val="002214C6"/>
    <w:rsid w:val="00240F89"/>
    <w:rsid w:val="00253301"/>
    <w:rsid w:val="002537EB"/>
    <w:rsid w:val="00263D8F"/>
    <w:rsid w:val="0026432D"/>
    <w:rsid w:val="00264DA5"/>
    <w:rsid w:val="00266F1C"/>
    <w:rsid w:val="002677C0"/>
    <w:rsid w:val="002719D8"/>
    <w:rsid w:val="0027619A"/>
    <w:rsid w:val="00277AD6"/>
    <w:rsid w:val="0029168E"/>
    <w:rsid w:val="0029195D"/>
    <w:rsid w:val="00291B42"/>
    <w:rsid w:val="00296B05"/>
    <w:rsid w:val="002A334D"/>
    <w:rsid w:val="002A3FD3"/>
    <w:rsid w:val="002B22C6"/>
    <w:rsid w:val="002B4757"/>
    <w:rsid w:val="002B5058"/>
    <w:rsid w:val="002D3E98"/>
    <w:rsid w:val="002D6034"/>
    <w:rsid w:val="002D7D8C"/>
    <w:rsid w:val="002E358A"/>
    <w:rsid w:val="002F3ACA"/>
    <w:rsid w:val="002F7D5D"/>
    <w:rsid w:val="00303D85"/>
    <w:rsid w:val="0031350D"/>
    <w:rsid w:val="0032058B"/>
    <w:rsid w:val="003276DB"/>
    <w:rsid w:val="003301E3"/>
    <w:rsid w:val="003314B1"/>
    <w:rsid w:val="003329D7"/>
    <w:rsid w:val="00335B75"/>
    <w:rsid w:val="003370FF"/>
    <w:rsid w:val="00340A96"/>
    <w:rsid w:val="0034487A"/>
    <w:rsid w:val="00345901"/>
    <w:rsid w:val="003479CA"/>
    <w:rsid w:val="003531D0"/>
    <w:rsid w:val="00353B32"/>
    <w:rsid w:val="00360C3D"/>
    <w:rsid w:val="00371C4C"/>
    <w:rsid w:val="00373CFB"/>
    <w:rsid w:val="0037556A"/>
    <w:rsid w:val="00375CB5"/>
    <w:rsid w:val="00383FA7"/>
    <w:rsid w:val="00385E5E"/>
    <w:rsid w:val="003875A5"/>
    <w:rsid w:val="003B2EDC"/>
    <w:rsid w:val="003C0F9F"/>
    <w:rsid w:val="003C2120"/>
    <w:rsid w:val="003D0D5A"/>
    <w:rsid w:val="003D6595"/>
    <w:rsid w:val="003E4B79"/>
    <w:rsid w:val="003E7F2A"/>
    <w:rsid w:val="003F1C1D"/>
    <w:rsid w:val="00401343"/>
    <w:rsid w:val="0041073F"/>
    <w:rsid w:val="0041440A"/>
    <w:rsid w:val="00423044"/>
    <w:rsid w:val="004262F2"/>
    <w:rsid w:val="00436DD9"/>
    <w:rsid w:val="004476B1"/>
    <w:rsid w:val="0045219C"/>
    <w:rsid w:val="004643B4"/>
    <w:rsid w:val="004664E5"/>
    <w:rsid w:val="00473BBF"/>
    <w:rsid w:val="00485BC0"/>
    <w:rsid w:val="0048637E"/>
    <w:rsid w:val="00490B73"/>
    <w:rsid w:val="00492FF1"/>
    <w:rsid w:val="004941B1"/>
    <w:rsid w:val="00495F74"/>
    <w:rsid w:val="004A77C2"/>
    <w:rsid w:val="004A7DAE"/>
    <w:rsid w:val="004C3938"/>
    <w:rsid w:val="004C3CB4"/>
    <w:rsid w:val="004C6938"/>
    <w:rsid w:val="004D4B1F"/>
    <w:rsid w:val="004D57BA"/>
    <w:rsid w:val="004D5FB6"/>
    <w:rsid w:val="004E5364"/>
    <w:rsid w:val="004E6782"/>
    <w:rsid w:val="004E7B37"/>
    <w:rsid w:val="004F4B6C"/>
    <w:rsid w:val="00504773"/>
    <w:rsid w:val="00505527"/>
    <w:rsid w:val="00511232"/>
    <w:rsid w:val="00516760"/>
    <w:rsid w:val="00520548"/>
    <w:rsid w:val="00520E75"/>
    <w:rsid w:val="005245D0"/>
    <w:rsid w:val="0053258F"/>
    <w:rsid w:val="00545BDD"/>
    <w:rsid w:val="0054627E"/>
    <w:rsid w:val="00551E30"/>
    <w:rsid w:val="00554315"/>
    <w:rsid w:val="005570F0"/>
    <w:rsid w:val="00565006"/>
    <w:rsid w:val="00566504"/>
    <w:rsid w:val="005675AC"/>
    <w:rsid w:val="00567EDD"/>
    <w:rsid w:val="00570F61"/>
    <w:rsid w:val="00580EF7"/>
    <w:rsid w:val="005851D5"/>
    <w:rsid w:val="00586A27"/>
    <w:rsid w:val="00590614"/>
    <w:rsid w:val="00591E92"/>
    <w:rsid w:val="005976E1"/>
    <w:rsid w:val="005A2C8C"/>
    <w:rsid w:val="005A3541"/>
    <w:rsid w:val="005A6A7B"/>
    <w:rsid w:val="005B088A"/>
    <w:rsid w:val="005B7D56"/>
    <w:rsid w:val="005C2AE1"/>
    <w:rsid w:val="005C7EE8"/>
    <w:rsid w:val="005D28EA"/>
    <w:rsid w:val="005E314F"/>
    <w:rsid w:val="005E340E"/>
    <w:rsid w:val="005E4250"/>
    <w:rsid w:val="005E4424"/>
    <w:rsid w:val="005E57EA"/>
    <w:rsid w:val="005F6081"/>
    <w:rsid w:val="00605356"/>
    <w:rsid w:val="0060680D"/>
    <w:rsid w:val="00620F5D"/>
    <w:rsid w:val="00625470"/>
    <w:rsid w:val="00634B65"/>
    <w:rsid w:val="006374E1"/>
    <w:rsid w:val="00640D6B"/>
    <w:rsid w:val="00644DC9"/>
    <w:rsid w:val="00647101"/>
    <w:rsid w:val="006518C9"/>
    <w:rsid w:val="006609A1"/>
    <w:rsid w:val="00661060"/>
    <w:rsid w:val="00662175"/>
    <w:rsid w:val="00665435"/>
    <w:rsid w:val="006661C0"/>
    <w:rsid w:val="00675D99"/>
    <w:rsid w:val="006763C2"/>
    <w:rsid w:val="00691F08"/>
    <w:rsid w:val="006A7A11"/>
    <w:rsid w:val="006B60F0"/>
    <w:rsid w:val="006D1831"/>
    <w:rsid w:val="006D456D"/>
    <w:rsid w:val="006E05A7"/>
    <w:rsid w:val="006E12C2"/>
    <w:rsid w:val="006E1C43"/>
    <w:rsid w:val="006E4E36"/>
    <w:rsid w:val="006E7BC9"/>
    <w:rsid w:val="006F5B24"/>
    <w:rsid w:val="006F7E35"/>
    <w:rsid w:val="00711C53"/>
    <w:rsid w:val="00713A38"/>
    <w:rsid w:val="0071432F"/>
    <w:rsid w:val="00722D82"/>
    <w:rsid w:val="0072368A"/>
    <w:rsid w:val="00724CFB"/>
    <w:rsid w:val="00730B1B"/>
    <w:rsid w:val="00731D9D"/>
    <w:rsid w:val="00732AB6"/>
    <w:rsid w:val="007341B9"/>
    <w:rsid w:val="00736A11"/>
    <w:rsid w:val="0074072C"/>
    <w:rsid w:val="00740B8E"/>
    <w:rsid w:val="00747EC3"/>
    <w:rsid w:val="0075221C"/>
    <w:rsid w:val="00752392"/>
    <w:rsid w:val="00753205"/>
    <w:rsid w:val="00753BBC"/>
    <w:rsid w:val="00770730"/>
    <w:rsid w:val="00775D97"/>
    <w:rsid w:val="00776BB7"/>
    <w:rsid w:val="00777D41"/>
    <w:rsid w:val="007841CB"/>
    <w:rsid w:val="007862CF"/>
    <w:rsid w:val="007949A8"/>
    <w:rsid w:val="00794FDA"/>
    <w:rsid w:val="00796755"/>
    <w:rsid w:val="007A0BE6"/>
    <w:rsid w:val="007A4EE5"/>
    <w:rsid w:val="007C0591"/>
    <w:rsid w:val="007C2B1B"/>
    <w:rsid w:val="007C3333"/>
    <w:rsid w:val="007D1645"/>
    <w:rsid w:val="007D21F3"/>
    <w:rsid w:val="007E1F9F"/>
    <w:rsid w:val="007E2047"/>
    <w:rsid w:val="007E6F43"/>
    <w:rsid w:val="007F3CBC"/>
    <w:rsid w:val="007F51E2"/>
    <w:rsid w:val="007F77F5"/>
    <w:rsid w:val="00801A15"/>
    <w:rsid w:val="00802999"/>
    <w:rsid w:val="008062F0"/>
    <w:rsid w:val="008126B5"/>
    <w:rsid w:val="00814D51"/>
    <w:rsid w:val="0081653D"/>
    <w:rsid w:val="00817162"/>
    <w:rsid w:val="00820D06"/>
    <w:rsid w:val="00826F6C"/>
    <w:rsid w:val="00827FA7"/>
    <w:rsid w:val="00835A0B"/>
    <w:rsid w:val="00835FE7"/>
    <w:rsid w:val="008366B9"/>
    <w:rsid w:val="00842B5E"/>
    <w:rsid w:val="0084577A"/>
    <w:rsid w:val="008470C1"/>
    <w:rsid w:val="0085556B"/>
    <w:rsid w:val="00857AAD"/>
    <w:rsid w:val="008616D4"/>
    <w:rsid w:val="008654AA"/>
    <w:rsid w:val="0086628D"/>
    <w:rsid w:val="00873CE6"/>
    <w:rsid w:val="00877CB9"/>
    <w:rsid w:val="008819B8"/>
    <w:rsid w:val="00886E22"/>
    <w:rsid w:val="0088772A"/>
    <w:rsid w:val="008A17E6"/>
    <w:rsid w:val="008B4E1E"/>
    <w:rsid w:val="008C05F7"/>
    <w:rsid w:val="008D095F"/>
    <w:rsid w:val="008D3801"/>
    <w:rsid w:val="008D5969"/>
    <w:rsid w:val="008D774B"/>
    <w:rsid w:val="008E179A"/>
    <w:rsid w:val="008E2E16"/>
    <w:rsid w:val="00901602"/>
    <w:rsid w:val="0090179A"/>
    <w:rsid w:val="0090298E"/>
    <w:rsid w:val="00904FBF"/>
    <w:rsid w:val="00910626"/>
    <w:rsid w:val="00912CBB"/>
    <w:rsid w:val="00915777"/>
    <w:rsid w:val="00915D26"/>
    <w:rsid w:val="009220A9"/>
    <w:rsid w:val="00923008"/>
    <w:rsid w:val="00924450"/>
    <w:rsid w:val="00926518"/>
    <w:rsid w:val="009322EE"/>
    <w:rsid w:val="00937CF8"/>
    <w:rsid w:val="009479A0"/>
    <w:rsid w:val="00953595"/>
    <w:rsid w:val="00961FC6"/>
    <w:rsid w:val="009653BF"/>
    <w:rsid w:val="009705A5"/>
    <w:rsid w:val="0097664E"/>
    <w:rsid w:val="009B0E0A"/>
    <w:rsid w:val="009B1EA6"/>
    <w:rsid w:val="009B69A9"/>
    <w:rsid w:val="009C33B1"/>
    <w:rsid w:val="009C44D4"/>
    <w:rsid w:val="009C7E5C"/>
    <w:rsid w:val="009E3F3D"/>
    <w:rsid w:val="009E64D1"/>
    <w:rsid w:val="009F1D66"/>
    <w:rsid w:val="009F70BE"/>
    <w:rsid w:val="00A018A2"/>
    <w:rsid w:val="00A026F7"/>
    <w:rsid w:val="00A02BFB"/>
    <w:rsid w:val="00A0444B"/>
    <w:rsid w:val="00A12928"/>
    <w:rsid w:val="00A154C0"/>
    <w:rsid w:val="00A25DA0"/>
    <w:rsid w:val="00A26680"/>
    <w:rsid w:val="00A35B8A"/>
    <w:rsid w:val="00A42760"/>
    <w:rsid w:val="00A4357F"/>
    <w:rsid w:val="00A44AD8"/>
    <w:rsid w:val="00A44F20"/>
    <w:rsid w:val="00A549E7"/>
    <w:rsid w:val="00A557AB"/>
    <w:rsid w:val="00A55E1E"/>
    <w:rsid w:val="00A626DF"/>
    <w:rsid w:val="00A649EC"/>
    <w:rsid w:val="00A65B00"/>
    <w:rsid w:val="00A66759"/>
    <w:rsid w:val="00A715E8"/>
    <w:rsid w:val="00A7246A"/>
    <w:rsid w:val="00A83F5F"/>
    <w:rsid w:val="00A85C1F"/>
    <w:rsid w:val="00A86AA4"/>
    <w:rsid w:val="00A91E5B"/>
    <w:rsid w:val="00A922FD"/>
    <w:rsid w:val="00A94C8A"/>
    <w:rsid w:val="00AA13B2"/>
    <w:rsid w:val="00AA3A4D"/>
    <w:rsid w:val="00AA52AD"/>
    <w:rsid w:val="00AA7739"/>
    <w:rsid w:val="00AA7972"/>
    <w:rsid w:val="00AA79FA"/>
    <w:rsid w:val="00AA7DF6"/>
    <w:rsid w:val="00AB30FC"/>
    <w:rsid w:val="00AC2B0F"/>
    <w:rsid w:val="00AC5025"/>
    <w:rsid w:val="00AC68E2"/>
    <w:rsid w:val="00AC7851"/>
    <w:rsid w:val="00AD0A3A"/>
    <w:rsid w:val="00AD4441"/>
    <w:rsid w:val="00AD6C70"/>
    <w:rsid w:val="00AD6F7B"/>
    <w:rsid w:val="00AE05D1"/>
    <w:rsid w:val="00AE287D"/>
    <w:rsid w:val="00AE75C9"/>
    <w:rsid w:val="00B03FFA"/>
    <w:rsid w:val="00B07E25"/>
    <w:rsid w:val="00B10751"/>
    <w:rsid w:val="00B10900"/>
    <w:rsid w:val="00B14B05"/>
    <w:rsid w:val="00B226B7"/>
    <w:rsid w:val="00B37DB4"/>
    <w:rsid w:val="00B46727"/>
    <w:rsid w:val="00B47641"/>
    <w:rsid w:val="00B539F2"/>
    <w:rsid w:val="00B63834"/>
    <w:rsid w:val="00B64792"/>
    <w:rsid w:val="00B661AD"/>
    <w:rsid w:val="00B66519"/>
    <w:rsid w:val="00B679FF"/>
    <w:rsid w:val="00B7490B"/>
    <w:rsid w:val="00B82A1D"/>
    <w:rsid w:val="00B85513"/>
    <w:rsid w:val="00B87F11"/>
    <w:rsid w:val="00B90AB5"/>
    <w:rsid w:val="00BA1C5C"/>
    <w:rsid w:val="00BA28EF"/>
    <w:rsid w:val="00BA432F"/>
    <w:rsid w:val="00BB0325"/>
    <w:rsid w:val="00BB6D12"/>
    <w:rsid w:val="00BC09E4"/>
    <w:rsid w:val="00BC2FD7"/>
    <w:rsid w:val="00BC431F"/>
    <w:rsid w:val="00BC46E1"/>
    <w:rsid w:val="00BD26EB"/>
    <w:rsid w:val="00BD3BEF"/>
    <w:rsid w:val="00BD7483"/>
    <w:rsid w:val="00C051F6"/>
    <w:rsid w:val="00C116A4"/>
    <w:rsid w:val="00C12BE3"/>
    <w:rsid w:val="00C24FC4"/>
    <w:rsid w:val="00C31D3B"/>
    <w:rsid w:val="00C329D7"/>
    <w:rsid w:val="00C363EB"/>
    <w:rsid w:val="00C379D1"/>
    <w:rsid w:val="00C44A63"/>
    <w:rsid w:val="00C5030B"/>
    <w:rsid w:val="00C50594"/>
    <w:rsid w:val="00C54857"/>
    <w:rsid w:val="00C57F0C"/>
    <w:rsid w:val="00C61F3D"/>
    <w:rsid w:val="00C62094"/>
    <w:rsid w:val="00C633A1"/>
    <w:rsid w:val="00C64445"/>
    <w:rsid w:val="00C66480"/>
    <w:rsid w:val="00C74FD0"/>
    <w:rsid w:val="00C76692"/>
    <w:rsid w:val="00C81A95"/>
    <w:rsid w:val="00C83D38"/>
    <w:rsid w:val="00C92559"/>
    <w:rsid w:val="00CA150C"/>
    <w:rsid w:val="00CA20AC"/>
    <w:rsid w:val="00CA414B"/>
    <w:rsid w:val="00CA582E"/>
    <w:rsid w:val="00CA6F7B"/>
    <w:rsid w:val="00CA78BD"/>
    <w:rsid w:val="00CA7971"/>
    <w:rsid w:val="00CB0F8B"/>
    <w:rsid w:val="00CB79EF"/>
    <w:rsid w:val="00CC4D43"/>
    <w:rsid w:val="00CC72D9"/>
    <w:rsid w:val="00CD6D51"/>
    <w:rsid w:val="00CF0769"/>
    <w:rsid w:val="00CF26D7"/>
    <w:rsid w:val="00CF39DA"/>
    <w:rsid w:val="00CF3AD9"/>
    <w:rsid w:val="00CF46C7"/>
    <w:rsid w:val="00D02FF2"/>
    <w:rsid w:val="00D1648F"/>
    <w:rsid w:val="00D21823"/>
    <w:rsid w:val="00D43960"/>
    <w:rsid w:val="00D51296"/>
    <w:rsid w:val="00D7307C"/>
    <w:rsid w:val="00D735AE"/>
    <w:rsid w:val="00D861F1"/>
    <w:rsid w:val="00D908F9"/>
    <w:rsid w:val="00D92216"/>
    <w:rsid w:val="00D9394B"/>
    <w:rsid w:val="00DA0A38"/>
    <w:rsid w:val="00DA768C"/>
    <w:rsid w:val="00DD3BA1"/>
    <w:rsid w:val="00DE32FE"/>
    <w:rsid w:val="00DF1588"/>
    <w:rsid w:val="00DF1613"/>
    <w:rsid w:val="00DF1625"/>
    <w:rsid w:val="00DF5F26"/>
    <w:rsid w:val="00E00804"/>
    <w:rsid w:val="00E043F1"/>
    <w:rsid w:val="00E129A0"/>
    <w:rsid w:val="00E13514"/>
    <w:rsid w:val="00E22635"/>
    <w:rsid w:val="00E244F9"/>
    <w:rsid w:val="00E2470D"/>
    <w:rsid w:val="00E26199"/>
    <w:rsid w:val="00E373F2"/>
    <w:rsid w:val="00E473FC"/>
    <w:rsid w:val="00E47979"/>
    <w:rsid w:val="00E479AD"/>
    <w:rsid w:val="00E513FC"/>
    <w:rsid w:val="00E52D93"/>
    <w:rsid w:val="00E5510D"/>
    <w:rsid w:val="00E56A30"/>
    <w:rsid w:val="00E6094E"/>
    <w:rsid w:val="00E7042A"/>
    <w:rsid w:val="00E7630C"/>
    <w:rsid w:val="00E77EEA"/>
    <w:rsid w:val="00E83759"/>
    <w:rsid w:val="00E83807"/>
    <w:rsid w:val="00E85401"/>
    <w:rsid w:val="00E87DF8"/>
    <w:rsid w:val="00E93BBE"/>
    <w:rsid w:val="00E94C66"/>
    <w:rsid w:val="00E96A0D"/>
    <w:rsid w:val="00EA4AC5"/>
    <w:rsid w:val="00EA5E1F"/>
    <w:rsid w:val="00EB030B"/>
    <w:rsid w:val="00EB166E"/>
    <w:rsid w:val="00EB3F1F"/>
    <w:rsid w:val="00EB5D63"/>
    <w:rsid w:val="00EC0B82"/>
    <w:rsid w:val="00EC7046"/>
    <w:rsid w:val="00ED0F5D"/>
    <w:rsid w:val="00ED3C77"/>
    <w:rsid w:val="00ED4654"/>
    <w:rsid w:val="00EE0995"/>
    <w:rsid w:val="00EE166C"/>
    <w:rsid w:val="00F01622"/>
    <w:rsid w:val="00F04D35"/>
    <w:rsid w:val="00F06A72"/>
    <w:rsid w:val="00F07694"/>
    <w:rsid w:val="00F10DC9"/>
    <w:rsid w:val="00F17B47"/>
    <w:rsid w:val="00F2020B"/>
    <w:rsid w:val="00F21EF2"/>
    <w:rsid w:val="00F267F9"/>
    <w:rsid w:val="00F26CDE"/>
    <w:rsid w:val="00F368A1"/>
    <w:rsid w:val="00F410AE"/>
    <w:rsid w:val="00F46A1F"/>
    <w:rsid w:val="00F5110A"/>
    <w:rsid w:val="00F53285"/>
    <w:rsid w:val="00F53900"/>
    <w:rsid w:val="00F56336"/>
    <w:rsid w:val="00F60D57"/>
    <w:rsid w:val="00F61209"/>
    <w:rsid w:val="00F61820"/>
    <w:rsid w:val="00F624C5"/>
    <w:rsid w:val="00F63BD7"/>
    <w:rsid w:val="00F67FE9"/>
    <w:rsid w:val="00F70A8E"/>
    <w:rsid w:val="00F716B6"/>
    <w:rsid w:val="00F74841"/>
    <w:rsid w:val="00F7663A"/>
    <w:rsid w:val="00F76810"/>
    <w:rsid w:val="00F82B23"/>
    <w:rsid w:val="00F93954"/>
    <w:rsid w:val="00F96350"/>
    <w:rsid w:val="00F963B8"/>
    <w:rsid w:val="00FA0E97"/>
    <w:rsid w:val="00FA116D"/>
    <w:rsid w:val="00FB1906"/>
    <w:rsid w:val="00FC2374"/>
    <w:rsid w:val="00FD586E"/>
    <w:rsid w:val="00FE3A8F"/>
    <w:rsid w:val="00FE5AB2"/>
    <w:rsid w:val="00FF2180"/>
    <w:rsid w:val="00FF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27"/>
    <w:rPr>
      <w:sz w:val="24"/>
      <w:szCs w:val="24"/>
    </w:rPr>
  </w:style>
  <w:style w:type="paragraph" w:styleId="Heading1">
    <w:name w:val="heading 1"/>
    <w:basedOn w:val="Normal"/>
    <w:next w:val="Normal"/>
    <w:qFormat/>
    <w:rsid w:val="0021097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097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097F"/>
    <w:pPr>
      <w:keepNext/>
      <w:spacing w:before="240" w:after="60"/>
      <w:outlineLvl w:val="2"/>
    </w:pPr>
    <w:rPr>
      <w:rFonts w:ascii="Arial" w:hAnsi="Arial" w:cs="Arial"/>
      <w:b/>
      <w:bCs/>
      <w:sz w:val="26"/>
      <w:szCs w:val="26"/>
    </w:rPr>
  </w:style>
  <w:style w:type="paragraph" w:styleId="Heading4">
    <w:name w:val="heading 4"/>
    <w:basedOn w:val="Normal"/>
    <w:next w:val="Normal"/>
    <w:qFormat/>
    <w:rsid w:val="0021097F"/>
    <w:pPr>
      <w:keepNext/>
      <w:spacing w:before="240" w:after="60"/>
      <w:outlineLvl w:val="3"/>
    </w:pPr>
    <w:rPr>
      <w:b/>
      <w:bCs/>
      <w:sz w:val="28"/>
      <w:szCs w:val="28"/>
    </w:rPr>
  </w:style>
  <w:style w:type="paragraph" w:styleId="Heading5">
    <w:name w:val="heading 5"/>
    <w:basedOn w:val="Normal"/>
    <w:next w:val="Normal"/>
    <w:qFormat/>
    <w:rsid w:val="0021097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15E8"/>
    <w:pPr>
      <w:tabs>
        <w:tab w:val="center" w:pos="4320"/>
        <w:tab w:val="right" w:pos="8640"/>
      </w:tabs>
    </w:pPr>
  </w:style>
  <w:style w:type="character" w:styleId="PageNumber">
    <w:name w:val="page number"/>
    <w:basedOn w:val="DefaultParagraphFont"/>
    <w:rsid w:val="00A715E8"/>
  </w:style>
  <w:style w:type="table" w:styleId="TableGrid">
    <w:name w:val="Table Grid"/>
    <w:basedOn w:val="TableNormal"/>
    <w:rsid w:val="009E3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61C0"/>
    <w:pPr>
      <w:tabs>
        <w:tab w:val="center" w:pos="4320"/>
        <w:tab w:val="right" w:pos="8640"/>
      </w:tabs>
    </w:pPr>
  </w:style>
  <w:style w:type="paragraph" w:customStyle="1" w:styleId="Default">
    <w:name w:val="Default"/>
    <w:rsid w:val="00F2020B"/>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90298E"/>
    <w:rPr>
      <w:sz w:val="24"/>
      <w:szCs w:val="24"/>
    </w:rPr>
  </w:style>
  <w:style w:type="paragraph" w:styleId="BalloonText">
    <w:name w:val="Balloon Text"/>
    <w:basedOn w:val="Normal"/>
    <w:link w:val="BalloonTextChar"/>
    <w:uiPriority w:val="99"/>
    <w:semiHidden/>
    <w:unhideWhenUsed/>
    <w:rsid w:val="00662175"/>
    <w:rPr>
      <w:rFonts w:ascii="Tahoma" w:hAnsi="Tahoma" w:cs="Tahoma"/>
      <w:sz w:val="16"/>
      <w:szCs w:val="16"/>
    </w:rPr>
  </w:style>
  <w:style w:type="character" w:customStyle="1" w:styleId="BalloonTextChar">
    <w:name w:val="Balloon Text Char"/>
    <w:basedOn w:val="DefaultParagraphFont"/>
    <w:link w:val="BalloonText"/>
    <w:uiPriority w:val="99"/>
    <w:semiHidden/>
    <w:rsid w:val="00662175"/>
    <w:rPr>
      <w:rFonts w:ascii="Tahoma" w:hAnsi="Tahoma" w:cs="Tahoma"/>
      <w:sz w:val="16"/>
      <w:szCs w:val="16"/>
    </w:rPr>
  </w:style>
  <w:style w:type="character" w:styleId="Hyperlink">
    <w:name w:val="Hyperlink"/>
    <w:basedOn w:val="DefaultParagraphFont"/>
    <w:uiPriority w:val="99"/>
    <w:unhideWhenUsed/>
    <w:rsid w:val="00C64445"/>
    <w:rPr>
      <w:color w:val="0000FF"/>
      <w:u w:val="single"/>
    </w:rPr>
  </w:style>
  <w:style w:type="paragraph" w:styleId="ListParagraph">
    <w:name w:val="List Paragraph"/>
    <w:basedOn w:val="Normal"/>
    <w:uiPriority w:val="34"/>
    <w:qFormat/>
    <w:rsid w:val="00926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27"/>
    <w:rPr>
      <w:sz w:val="24"/>
      <w:szCs w:val="24"/>
    </w:rPr>
  </w:style>
  <w:style w:type="paragraph" w:styleId="Heading1">
    <w:name w:val="heading 1"/>
    <w:basedOn w:val="Normal"/>
    <w:next w:val="Normal"/>
    <w:qFormat/>
    <w:rsid w:val="0021097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097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097F"/>
    <w:pPr>
      <w:keepNext/>
      <w:spacing w:before="240" w:after="60"/>
      <w:outlineLvl w:val="2"/>
    </w:pPr>
    <w:rPr>
      <w:rFonts w:ascii="Arial" w:hAnsi="Arial" w:cs="Arial"/>
      <w:b/>
      <w:bCs/>
      <w:sz w:val="26"/>
      <w:szCs w:val="26"/>
    </w:rPr>
  </w:style>
  <w:style w:type="paragraph" w:styleId="Heading4">
    <w:name w:val="heading 4"/>
    <w:basedOn w:val="Normal"/>
    <w:next w:val="Normal"/>
    <w:qFormat/>
    <w:rsid w:val="0021097F"/>
    <w:pPr>
      <w:keepNext/>
      <w:spacing w:before="240" w:after="60"/>
      <w:outlineLvl w:val="3"/>
    </w:pPr>
    <w:rPr>
      <w:b/>
      <w:bCs/>
      <w:sz w:val="28"/>
      <w:szCs w:val="28"/>
    </w:rPr>
  </w:style>
  <w:style w:type="paragraph" w:styleId="Heading5">
    <w:name w:val="heading 5"/>
    <w:basedOn w:val="Normal"/>
    <w:next w:val="Normal"/>
    <w:qFormat/>
    <w:rsid w:val="0021097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15E8"/>
    <w:pPr>
      <w:tabs>
        <w:tab w:val="center" w:pos="4320"/>
        <w:tab w:val="right" w:pos="8640"/>
      </w:tabs>
    </w:pPr>
  </w:style>
  <w:style w:type="character" w:styleId="PageNumber">
    <w:name w:val="page number"/>
    <w:basedOn w:val="DefaultParagraphFont"/>
    <w:rsid w:val="00A715E8"/>
  </w:style>
  <w:style w:type="table" w:styleId="TableGrid">
    <w:name w:val="Table Grid"/>
    <w:basedOn w:val="TableNormal"/>
    <w:rsid w:val="009E3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61C0"/>
    <w:pPr>
      <w:tabs>
        <w:tab w:val="center" w:pos="4320"/>
        <w:tab w:val="right" w:pos="8640"/>
      </w:tabs>
    </w:pPr>
  </w:style>
  <w:style w:type="paragraph" w:customStyle="1" w:styleId="Default">
    <w:name w:val="Default"/>
    <w:rsid w:val="00F2020B"/>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90298E"/>
    <w:rPr>
      <w:sz w:val="24"/>
      <w:szCs w:val="24"/>
    </w:rPr>
  </w:style>
  <w:style w:type="paragraph" w:styleId="BalloonText">
    <w:name w:val="Balloon Text"/>
    <w:basedOn w:val="Normal"/>
    <w:link w:val="BalloonTextChar"/>
    <w:uiPriority w:val="99"/>
    <w:semiHidden/>
    <w:unhideWhenUsed/>
    <w:rsid w:val="00662175"/>
    <w:rPr>
      <w:rFonts w:ascii="Tahoma" w:hAnsi="Tahoma" w:cs="Tahoma"/>
      <w:sz w:val="16"/>
      <w:szCs w:val="16"/>
    </w:rPr>
  </w:style>
  <w:style w:type="character" w:customStyle="1" w:styleId="BalloonTextChar">
    <w:name w:val="Balloon Text Char"/>
    <w:basedOn w:val="DefaultParagraphFont"/>
    <w:link w:val="BalloonText"/>
    <w:uiPriority w:val="99"/>
    <w:semiHidden/>
    <w:rsid w:val="00662175"/>
    <w:rPr>
      <w:rFonts w:ascii="Tahoma" w:hAnsi="Tahoma" w:cs="Tahoma"/>
      <w:sz w:val="16"/>
      <w:szCs w:val="16"/>
    </w:rPr>
  </w:style>
  <w:style w:type="character" w:styleId="Hyperlink">
    <w:name w:val="Hyperlink"/>
    <w:basedOn w:val="DefaultParagraphFont"/>
    <w:uiPriority w:val="99"/>
    <w:unhideWhenUsed/>
    <w:rsid w:val="00C64445"/>
    <w:rPr>
      <w:color w:val="0000FF"/>
      <w:u w:val="single"/>
    </w:rPr>
  </w:style>
  <w:style w:type="paragraph" w:styleId="ListParagraph">
    <w:name w:val="List Paragraph"/>
    <w:basedOn w:val="Normal"/>
    <w:uiPriority w:val="34"/>
    <w:qFormat/>
    <w:rsid w:val="00926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039949">
      <w:bodyDiv w:val="1"/>
      <w:marLeft w:val="0"/>
      <w:marRight w:val="0"/>
      <w:marTop w:val="0"/>
      <w:marBottom w:val="0"/>
      <w:divBdr>
        <w:top w:val="none" w:sz="0" w:space="0" w:color="auto"/>
        <w:left w:val="none" w:sz="0" w:space="0" w:color="auto"/>
        <w:bottom w:val="none" w:sz="0" w:space="0" w:color="auto"/>
        <w:right w:val="none" w:sz="0" w:space="0" w:color="auto"/>
      </w:divBdr>
      <w:divsChild>
        <w:div w:id="1506359895">
          <w:marLeft w:val="0"/>
          <w:marRight w:val="0"/>
          <w:marTop w:val="0"/>
          <w:marBottom w:val="0"/>
          <w:divBdr>
            <w:top w:val="none" w:sz="0" w:space="0" w:color="auto"/>
            <w:left w:val="none" w:sz="0" w:space="0" w:color="auto"/>
            <w:bottom w:val="none" w:sz="0" w:space="0" w:color="auto"/>
            <w:right w:val="none" w:sz="0" w:space="0" w:color="auto"/>
          </w:divBdr>
          <w:divsChild>
            <w:div w:id="2056469173">
              <w:marLeft w:val="0"/>
              <w:marRight w:val="0"/>
              <w:marTop w:val="0"/>
              <w:marBottom w:val="0"/>
              <w:divBdr>
                <w:top w:val="none" w:sz="0" w:space="0" w:color="auto"/>
                <w:left w:val="none" w:sz="0" w:space="0" w:color="auto"/>
                <w:bottom w:val="none" w:sz="0" w:space="0" w:color="auto"/>
                <w:right w:val="none" w:sz="0" w:space="0" w:color="auto"/>
              </w:divBdr>
              <w:divsChild>
                <w:div w:id="20934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atutes.legis.state.tx.us/Docs/ED/htm/ED.38.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7E7F7-8928-4DBC-814B-FAE86167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4690</Words>
  <Characters>26735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Somewhere I</vt:lpstr>
    </vt:vector>
  </TitlesOfParts>
  <Company>ESC 6</Company>
  <LinksUpToDate>false</LinksUpToDate>
  <CharactersWithSpaces>31363</CharactersWithSpaces>
  <SharedDoc>false</SharedDoc>
  <HLinks>
    <vt:vector size="6" baseType="variant">
      <vt:variant>
        <vt:i4>1179662</vt:i4>
      </vt:variant>
      <vt:variant>
        <vt:i4>0</vt:i4>
      </vt:variant>
      <vt:variant>
        <vt:i4>0</vt:i4>
      </vt:variant>
      <vt:variant>
        <vt:i4>5</vt:i4>
      </vt:variant>
      <vt:variant>
        <vt:lpwstr>http://www.statutes.legis.state.tx.us/Docs/ED/htm/ED.38.htm</vt:lpwstr>
      </vt:variant>
      <vt:variant>
        <vt:lpwstr>38.003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Somewhere I</dc:title>
  <dc:creator>Traci Seils</dc:creator>
  <cp:lastModifiedBy>Carmen Schimmel</cp:lastModifiedBy>
  <cp:revision>2</cp:revision>
  <cp:lastPrinted>2017-10-19T19:45:00Z</cp:lastPrinted>
  <dcterms:created xsi:type="dcterms:W3CDTF">2017-11-09T20:23:00Z</dcterms:created>
  <dcterms:modified xsi:type="dcterms:W3CDTF">2017-11-09T20:23:00Z</dcterms:modified>
</cp:coreProperties>
</file>